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72F" w:rsidRDefault="00D5403E" w:rsidP="00D5403E">
      <w:pPr>
        <w:pStyle w:val="Default"/>
        <w:rPr>
          <w:b/>
          <w:bCs/>
          <w:i/>
          <w:iCs/>
          <w:sz w:val="23"/>
          <w:szCs w:val="23"/>
        </w:rPr>
      </w:pPr>
      <w:r w:rsidRPr="008E60FD">
        <w:rPr>
          <w:rFonts w:cs="Arial"/>
          <w:b/>
          <w:noProof/>
        </w:rPr>
        <w:drawing>
          <wp:inline distT="0" distB="0" distL="0" distR="0">
            <wp:extent cx="2362200" cy="739692"/>
            <wp:effectExtent l="0" t="0" r="0" b="3810"/>
            <wp:docPr id="1" name="Picture 1" descr="S:\Provost\0 - Forms, Lists, Electronic Signatures, Expenses, Attendance\Logos\TUBW.JPG"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ovost\0 - Forms, Lists, Electronic Signatures, Expenses, Attendance\Logos\TUBW.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059"/>
                    <a:stretch/>
                  </pic:blipFill>
                  <pic:spPr bwMode="auto">
                    <a:xfrm>
                      <a:off x="0" y="0"/>
                      <a:ext cx="2362200" cy="739692"/>
                    </a:xfrm>
                    <a:prstGeom prst="rect">
                      <a:avLst/>
                    </a:prstGeom>
                    <a:noFill/>
                    <a:ln>
                      <a:noFill/>
                    </a:ln>
                    <a:extLst>
                      <a:ext uri="{53640926-AAD7-44D8-BBD7-CCE9431645EC}">
                        <a14:shadowObscured xmlns:a14="http://schemas.microsoft.com/office/drawing/2010/main"/>
                      </a:ext>
                    </a:extLst>
                  </pic:spPr>
                </pic:pic>
              </a:graphicData>
            </a:graphic>
          </wp:inline>
        </w:drawing>
      </w:r>
    </w:p>
    <w:p w:rsidR="00D5403E" w:rsidRDefault="00D5403E" w:rsidP="00D5403E">
      <w:pPr>
        <w:pStyle w:val="Default"/>
        <w:rPr>
          <w:sz w:val="23"/>
          <w:szCs w:val="23"/>
        </w:rPr>
      </w:pPr>
      <w:r>
        <w:rPr>
          <w:b/>
          <w:bCs/>
          <w:i/>
          <w:iCs/>
          <w:sz w:val="23"/>
          <w:szCs w:val="23"/>
        </w:rPr>
        <w:t xml:space="preserve">SUBMITTED TO </w:t>
      </w:r>
      <w:proofErr w:type="spellStart"/>
      <w:r>
        <w:rPr>
          <w:b/>
          <w:bCs/>
          <w:i/>
          <w:iCs/>
          <w:sz w:val="23"/>
          <w:szCs w:val="23"/>
        </w:rPr>
        <w:t>OUCQA</w:t>
      </w:r>
      <w:proofErr w:type="spellEnd"/>
      <w:r>
        <w:rPr>
          <w:b/>
          <w:bCs/>
          <w:i/>
          <w:iCs/>
          <w:sz w:val="23"/>
          <w:szCs w:val="23"/>
        </w:rPr>
        <w:t xml:space="preserve"> FOR INFORMATION – May 31, 2017 </w:t>
      </w:r>
    </w:p>
    <w:p w:rsidR="00D5403E" w:rsidRDefault="00D5403E" w:rsidP="00D5403E">
      <w:pPr>
        <w:pBdr>
          <w:bottom w:val="single" w:sz="12" w:space="1" w:color="auto"/>
        </w:pBdr>
        <w:tabs>
          <w:tab w:val="left" w:pos="360"/>
        </w:tabs>
        <w:autoSpaceDE w:val="0"/>
        <w:autoSpaceDN w:val="0"/>
        <w:adjustRightInd w:val="0"/>
        <w:rPr>
          <w:b/>
          <w:bCs/>
          <w:i/>
          <w:iCs/>
          <w:sz w:val="23"/>
          <w:szCs w:val="23"/>
        </w:rPr>
      </w:pPr>
      <w:r>
        <w:rPr>
          <w:b/>
          <w:bCs/>
          <w:i/>
          <w:iCs/>
          <w:sz w:val="23"/>
          <w:szCs w:val="23"/>
        </w:rPr>
        <w:t xml:space="preserve">APPROVED BY TRENT UNIVERSITY’S SENATE COMMITTEE – May 2, 2017 </w:t>
      </w:r>
    </w:p>
    <w:p w:rsidR="00C959E2" w:rsidRPr="0001072F" w:rsidRDefault="00C959E2" w:rsidP="00DC3FB9">
      <w:pPr>
        <w:tabs>
          <w:tab w:val="left" w:pos="360"/>
        </w:tabs>
        <w:autoSpaceDE w:val="0"/>
        <w:autoSpaceDN w:val="0"/>
        <w:adjustRightInd w:val="0"/>
        <w:rPr>
          <w:rFonts w:eastAsia="Times New Roman" w:cs="Arial"/>
          <w:b/>
          <w:sz w:val="20"/>
          <w:szCs w:val="28"/>
        </w:rPr>
      </w:pPr>
    </w:p>
    <w:p w:rsidR="00C959E2" w:rsidRPr="008E60FD" w:rsidRDefault="00C959E2" w:rsidP="0001072F">
      <w:pPr>
        <w:pStyle w:val="Heading1"/>
        <w:ind w:left="0"/>
      </w:pPr>
      <w:r w:rsidRPr="008E60FD">
        <w:t>CYCLICAL PROGRAM REVIEW COMMITTEE (CPRC)</w:t>
      </w:r>
    </w:p>
    <w:p w:rsidR="00C959E2" w:rsidRPr="008E60FD" w:rsidRDefault="00C959E2" w:rsidP="0001072F">
      <w:pPr>
        <w:pStyle w:val="Heading1"/>
        <w:ind w:left="0"/>
      </w:pPr>
      <w:r w:rsidRPr="008E60FD">
        <w:t>FINAL ASSESSMENT REPORT &amp; IMPLEMENTATION PLAN</w:t>
      </w:r>
      <w:bookmarkStart w:id="0" w:name="_GoBack"/>
      <w:bookmarkEnd w:id="0"/>
    </w:p>
    <w:p w:rsidR="003B38FB" w:rsidRPr="008E60FD" w:rsidRDefault="003B38FB" w:rsidP="00DC3FB9">
      <w:pPr>
        <w:rPr>
          <w:rFonts w:eastAsia="Times New Roman" w:cs="Arial"/>
          <w:b/>
          <w:color w:val="3B5F4F"/>
          <w:sz w:val="28"/>
          <w:szCs w:val="28"/>
        </w:rPr>
      </w:pPr>
      <w:r w:rsidRPr="008E60FD">
        <w:rPr>
          <w:rFonts w:eastAsia="Times New Roman" w:cs="Arial"/>
          <w:b/>
          <w:color w:val="3B5F4F"/>
          <w:sz w:val="28"/>
          <w:szCs w:val="28"/>
        </w:rPr>
        <w:t xml:space="preserve">INDIGENOUS STUDIES </w:t>
      </w:r>
    </w:p>
    <w:p w:rsidR="00C959E2" w:rsidRPr="0001072F" w:rsidRDefault="00C959E2" w:rsidP="00DC3FB9">
      <w:pPr>
        <w:rPr>
          <w:rFonts w:eastAsia="Times New Roman" w:cs="Arial"/>
          <w:b/>
          <w:color w:val="538135" w:themeColor="accent6" w:themeShade="BF"/>
          <w:sz w:val="16"/>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6426"/>
      </w:tblGrid>
      <w:tr w:rsidR="00C959E2" w:rsidRPr="008E60FD" w:rsidTr="003522AD">
        <w:tc>
          <w:tcPr>
            <w:tcW w:w="3780" w:type="dxa"/>
            <w:shd w:val="clear" w:color="auto" w:fill="BFBFBF" w:themeFill="background1" w:themeFillShade="BF"/>
          </w:tcPr>
          <w:p w:rsidR="00C959E2" w:rsidRPr="008E60FD" w:rsidRDefault="00C959E2" w:rsidP="00DC3FB9">
            <w:pPr>
              <w:tabs>
                <w:tab w:val="left" w:pos="3969"/>
              </w:tabs>
              <w:rPr>
                <w:rFonts w:eastAsia="Times New Roman" w:cs="Arial"/>
                <w:b/>
                <w:sz w:val="24"/>
                <w:szCs w:val="24"/>
              </w:rPr>
            </w:pPr>
            <w:r w:rsidRPr="008E60FD">
              <w:rPr>
                <w:rFonts w:eastAsia="Times New Roman" w:cs="Arial"/>
                <w:b/>
                <w:sz w:val="24"/>
                <w:szCs w:val="24"/>
              </w:rPr>
              <w:t>DEGREE PROGRAMS BEING REVIEWED</w:t>
            </w:r>
          </w:p>
        </w:tc>
        <w:tc>
          <w:tcPr>
            <w:tcW w:w="6426" w:type="dxa"/>
            <w:shd w:val="clear" w:color="auto" w:fill="auto"/>
          </w:tcPr>
          <w:p w:rsidR="003B38FB" w:rsidRPr="008E60FD" w:rsidRDefault="003B38FB" w:rsidP="003B38FB">
            <w:pPr>
              <w:rPr>
                <w:rFonts w:eastAsia="Times New Roman" w:cs="Arial"/>
                <w:b/>
                <w:sz w:val="24"/>
                <w:szCs w:val="24"/>
              </w:rPr>
            </w:pPr>
            <w:r w:rsidRPr="008E60FD">
              <w:rPr>
                <w:rFonts w:eastAsia="Times New Roman" w:cs="Arial"/>
                <w:b/>
                <w:sz w:val="24"/>
                <w:szCs w:val="24"/>
              </w:rPr>
              <w:t>BA Indigenous Studies</w:t>
            </w:r>
          </w:p>
          <w:p w:rsidR="003B38FB" w:rsidRPr="008E60FD" w:rsidRDefault="003B38FB" w:rsidP="003B38FB">
            <w:pPr>
              <w:rPr>
                <w:rFonts w:eastAsia="Times New Roman" w:cs="Arial"/>
                <w:b/>
                <w:sz w:val="24"/>
                <w:szCs w:val="24"/>
              </w:rPr>
            </w:pPr>
            <w:r w:rsidRPr="008E60FD">
              <w:rPr>
                <w:rFonts w:eastAsia="Times New Roman" w:cs="Arial"/>
                <w:b/>
                <w:sz w:val="24"/>
                <w:szCs w:val="24"/>
              </w:rPr>
              <w:t>BA Indigenous Environmental Studies</w:t>
            </w:r>
          </w:p>
          <w:p w:rsidR="003B38FB" w:rsidRPr="008E60FD" w:rsidRDefault="003B38FB" w:rsidP="003B38FB">
            <w:pPr>
              <w:rPr>
                <w:rFonts w:eastAsia="Times New Roman" w:cs="Arial"/>
                <w:b/>
                <w:sz w:val="24"/>
                <w:szCs w:val="24"/>
              </w:rPr>
            </w:pPr>
            <w:r w:rsidRPr="008E60FD">
              <w:rPr>
                <w:rFonts w:eastAsia="Times New Roman" w:cs="Arial"/>
                <w:b/>
                <w:sz w:val="24"/>
                <w:szCs w:val="24"/>
              </w:rPr>
              <w:t>BSc Indigenous Environmental Science</w:t>
            </w:r>
          </w:p>
          <w:p w:rsidR="003B38FB" w:rsidRPr="008E60FD" w:rsidRDefault="003B38FB" w:rsidP="003B38FB">
            <w:pPr>
              <w:rPr>
                <w:rFonts w:eastAsia="Times New Roman" w:cs="Arial"/>
                <w:b/>
                <w:sz w:val="24"/>
                <w:szCs w:val="24"/>
              </w:rPr>
            </w:pPr>
            <w:r w:rsidRPr="008E60FD">
              <w:rPr>
                <w:rFonts w:eastAsia="Times New Roman" w:cs="Arial"/>
                <w:b/>
                <w:sz w:val="24"/>
                <w:szCs w:val="24"/>
              </w:rPr>
              <w:t>PhD Indigenous Studies</w:t>
            </w:r>
          </w:p>
          <w:p w:rsidR="007A790C" w:rsidRPr="008E60FD" w:rsidRDefault="007A790C" w:rsidP="003B38FB">
            <w:pPr>
              <w:tabs>
                <w:tab w:val="left" w:pos="3969"/>
              </w:tabs>
              <w:rPr>
                <w:rFonts w:eastAsia="Times New Roman" w:cs="Arial"/>
                <w:sz w:val="24"/>
                <w:szCs w:val="24"/>
                <w:lang w:eastAsia="en-CA"/>
              </w:rPr>
            </w:pPr>
          </w:p>
        </w:tc>
      </w:tr>
      <w:tr w:rsidR="00C959E2" w:rsidRPr="008E60FD" w:rsidTr="003522AD">
        <w:tc>
          <w:tcPr>
            <w:tcW w:w="3780" w:type="dxa"/>
            <w:shd w:val="clear" w:color="auto" w:fill="BFBFBF" w:themeFill="background1" w:themeFillShade="BF"/>
          </w:tcPr>
          <w:p w:rsidR="00C959E2" w:rsidRPr="008E60FD" w:rsidRDefault="00C959E2" w:rsidP="00DC3FB9">
            <w:pPr>
              <w:tabs>
                <w:tab w:val="left" w:pos="3969"/>
              </w:tabs>
              <w:rPr>
                <w:rFonts w:eastAsia="Times New Roman" w:cs="Arial"/>
                <w:b/>
                <w:sz w:val="24"/>
                <w:szCs w:val="24"/>
              </w:rPr>
            </w:pPr>
            <w:r w:rsidRPr="008E60FD">
              <w:rPr>
                <w:rFonts w:eastAsia="Times New Roman" w:cs="Arial"/>
                <w:b/>
                <w:sz w:val="24"/>
                <w:szCs w:val="24"/>
              </w:rPr>
              <w:t>EXTERNAL REVIEWERS</w:t>
            </w:r>
          </w:p>
        </w:tc>
        <w:tc>
          <w:tcPr>
            <w:tcW w:w="6426" w:type="dxa"/>
            <w:shd w:val="clear" w:color="auto" w:fill="auto"/>
          </w:tcPr>
          <w:p w:rsidR="003B38FB" w:rsidRPr="008E60FD" w:rsidRDefault="003B38FB" w:rsidP="003B38FB">
            <w:pPr>
              <w:rPr>
                <w:rFonts w:eastAsia="Times New Roman" w:cs="Arial"/>
                <w:b/>
                <w:sz w:val="24"/>
                <w:szCs w:val="24"/>
              </w:rPr>
            </w:pPr>
            <w:r w:rsidRPr="008E60FD">
              <w:rPr>
                <w:rFonts w:eastAsia="Times New Roman" w:cs="Arial"/>
                <w:b/>
                <w:sz w:val="24"/>
                <w:szCs w:val="24"/>
              </w:rPr>
              <w:t xml:space="preserve">Dr. Daniel </w:t>
            </w:r>
            <w:proofErr w:type="spellStart"/>
            <w:r w:rsidRPr="008E60FD">
              <w:rPr>
                <w:rFonts w:eastAsia="Times New Roman" w:cs="Arial"/>
                <w:b/>
                <w:sz w:val="24"/>
                <w:szCs w:val="24"/>
              </w:rPr>
              <w:t>Salée</w:t>
            </w:r>
            <w:proofErr w:type="spellEnd"/>
            <w:r w:rsidRPr="008E60FD">
              <w:rPr>
                <w:rFonts w:eastAsia="Times New Roman" w:cs="Arial"/>
                <w:b/>
                <w:sz w:val="24"/>
                <w:szCs w:val="24"/>
              </w:rPr>
              <w:t>, Concordia University</w:t>
            </w:r>
          </w:p>
          <w:p w:rsidR="003B38FB" w:rsidRPr="008E60FD" w:rsidRDefault="003B38FB" w:rsidP="003B38FB">
            <w:pPr>
              <w:rPr>
                <w:rFonts w:eastAsia="Times New Roman" w:cs="Arial"/>
                <w:b/>
                <w:sz w:val="24"/>
                <w:szCs w:val="24"/>
              </w:rPr>
            </w:pPr>
            <w:r w:rsidRPr="008E60FD">
              <w:rPr>
                <w:rFonts w:eastAsia="Times New Roman" w:cs="Arial"/>
                <w:b/>
                <w:sz w:val="24"/>
                <w:szCs w:val="24"/>
              </w:rPr>
              <w:t>Dr. Celia Haig-Brown, York University</w:t>
            </w:r>
          </w:p>
          <w:p w:rsidR="00923127" w:rsidRPr="008E60FD" w:rsidRDefault="00923127" w:rsidP="00DC3FB9">
            <w:pPr>
              <w:autoSpaceDE w:val="0"/>
              <w:autoSpaceDN w:val="0"/>
              <w:adjustRightInd w:val="0"/>
              <w:ind w:left="249"/>
              <w:rPr>
                <w:rFonts w:eastAsia="Times New Roman" w:cs="Arial"/>
                <w:b/>
                <w:sz w:val="24"/>
                <w:szCs w:val="24"/>
              </w:rPr>
            </w:pPr>
          </w:p>
        </w:tc>
      </w:tr>
      <w:tr w:rsidR="00C959E2" w:rsidRPr="008E60FD" w:rsidTr="003522AD">
        <w:tc>
          <w:tcPr>
            <w:tcW w:w="3780" w:type="dxa"/>
            <w:shd w:val="clear" w:color="auto" w:fill="BFBFBF" w:themeFill="background1" w:themeFillShade="BF"/>
          </w:tcPr>
          <w:p w:rsidR="00C959E2" w:rsidRPr="008E60FD" w:rsidRDefault="00C959E2" w:rsidP="00DC3FB9">
            <w:pPr>
              <w:tabs>
                <w:tab w:val="left" w:pos="3969"/>
              </w:tabs>
              <w:rPr>
                <w:rFonts w:eastAsia="Times New Roman" w:cs="Arial"/>
                <w:b/>
                <w:sz w:val="24"/>
                <w:szCs w:val="24"/>
              </w:rPr>
            </w:pPr>
            <w:r w:rsidRPr="008E60FD">
              <w:rPr>
                <w:rFonts w:eastAsia="Times New Roman" w:cs="Arial"/>
                <w:b/>
                <w:sz w:val="24"/>
                <w:szCs w:val="24"/>
              </w:rPr>
              <w:t>INTERNAL REPRESENTATIVE</w:t>
            </w:r>
          </w:p>
        </w:tc>
        <w:tc>
          <w:tcPr>
            <w:tcW w:w="6426" w:type="dxa"/>
            <w:shd w:val="clear" w:color="auto" w:fill="auto"/>
          </w:tcPr>
          <w:p w:rsidR="00C959E2" w:rsidRPr="008E60FD" w:rsidRDefault="003B38FB" w:rsidP="00E2600C">
            <w:pPr>
              <w:tabs>
                <w:tab w:val="left" w:pos="3969"/>
              </w:tabs>
              <w:rPr>
                <w:rFonts w:eastAsia="Times New Roman" w:cs="Arial"/>
                <w:b/>
                <w:sz w:val="24"/>
                <w:szCs w:val="24"/>
              </w:rPr>
            </w:pPr>
            <w:r w:rsidRPr="008E60FD">
              <w:rPr>
                <w:rFonts w:eastAsia="Times New Roman" w:cs="Arial"/>
                <w:b/>
                <w:sz w:val="24"/>
                <w:szCs w:val="24"/>
              </w:rPr>
              <w:t>Dr. Paul Shaffer, International Development Studies</w:t>
            </w:r>
            <w:r w:rsidR="00923127" w:rsidRPr="008E60FD">
              <w:rPr>
                <w:rFonts w:eastAsia="Times New Roman" w:cs="Arial"/>
                <w:b/>
                <w:sz w:val="24"/>
                <w:szCs w:val="24"/>
              </w:rPr>
              <w:t>, Trent University</w:t>
            </w:r>
            <w:r w:rsidR="00C959E2" w:rsidRPr="008E60FD">
              <w:rPr>
                <w:rFonts w:eastAsia="Times New Roman" w:cs="Arial"/>
                <w:b/>
                <w:sz w:val="24"/>
                <w:szCs w:val="24"/>
              </w:rPr>
              <w:t xml:space="preserve"> </w:t>
            </w:r>
          </w:p>
          <w:p w:rsidR="001A370B" w:rsidRPr="008E60FD" w:rsidRDefault="001A370B" w:rsidP="001A370B">
            <w:pPr>
              <w:tabs>
                <w:tab w:val="left" w:pos="3969"/>
              </w:tabs>
              <w:ind w:left="252"/>
              <w:rPr>
                <w:rFonts w:eastAsia="Times New Roman" w:cs="Arial"/>
                <w:b/>
                <w:sz w:val="24"/>
                <w:szCs w:val="24"/>
              </w:rPr>
            </w:pPr>
          </w:p>
        </w:tc>
      </w:tr>
      <w:tr w:rsidR="00C959E2" w:rsidRPr="008E60FD" w:rsidTr="003522AD">
        <w:tc>
          <w:tcPr>
            <w:tcW w:w="3780" w:type="dxa"/>
            <w:shd w:val="clear" w:color="auto" w:fill="BFBFBF" w:themeFill="background1" w:themeFillShade="BF"/>
          </w:tcPr>
          <w:p w:rsidR="00C959E2" w:rsidRPr="008E60FD" w:rsidRDefault="00C959E2" w:rsidP="00DC3FB9">
            <w:pPr>
              <w:tabs>
                <w:tab w:val="left" w:pos="3969"/>
              </w:tabs>
              <w:rPr>
                <w:rFonts w:eastAsia="Times New Roman" w:cs="Arial"/>
                <w:b/>
                <w:sz w:val="24"/>
                <w:szCs w:val="24"/>
              </w:rPr>
            </w:pPr>
            <w:r w:rsidRPr="008E60FD">
              <w:rPr>
                <w:rFonts w:eastAsia="Times New Roman" w:cs="Arial"/>
                <w:b/>
                <w:sz w:val="24"/>
                <w:szCs w:val="24"/>
              </w:rPr>
              <w:t>YEAR OF REVIEW</w:t>
            </w:r>
          </w:p>
        </w:tc>
        <w:tc>
          <w:tcPr>
            <w:tcW w:w="6426" w:type="dxa"/>
            <w:shd w:val="clear" w:color="auto" w:fill="auto"/>
          </w:tcPr>
          <w:p w:rsidR="00C959E2" w:rsidRPr="008E60FD" w:rsidRDefault="00C959E2" w:rsidP="00DC3FB9">
            <w:pPr>
              <w:tabs>
                <w:tab w:val="left" w:pos="3969"/>
              </w:tabs>
              <w:rPr>
                <w:rFonts w:eastAsia="Times New Roman" w:cs="Arial"/>
                <w:b/>
                <w:sz w:val="24"/>
                <w:szCs w:val="24"/>
              </w:rPr>
            </w:pPr>
            <w:r w:rsidRPr="008E60FD">
              <w:rPr>
                <w:rFonts w:eastAsia="Times New Roman" w:cs="Arial"/>
                <w:b/>
                <w:sz w:val="24"/>
                <w:szCs w:val="24"/>
              </w:rPr>
              <w:t>2015-2016</w:t>
            </w:r>
          </w:p>
          <w:p w:rsidR="00C959E2" w:rsidRPr="008E60FD" w:rsidRDefault="00C959E2" w:rsidP="00DC3FB9">
            <w:pPr>
              <w:tabs>
                <w:tab w:val="left" w:pos="3969"/>
              </w:tabs>
              <w:rPr>
                <w:rFonts w:eastAsia="Times New Roman" w:cs="Arial"/>
                <w:b/>
                <w:sz w:val="24"/>
                <w:szCs w:val="24"/>
              </w:rPr>
            </w:pPr>
          </w:p>
        </w:tc>
      </w:tr>
      <w:tr w:rsidR="00C959E2" w:rsidRPr="008E60FD" w:rsidTr="003522AD">
        <w:tc>
          <w:tcPr>
            <w:tcW w:w="3780" w:type="dxa"/>
            <w:shd w:val="clear" w:color="auto" w:fill="BFBFBF" w:themeFill="background1" w:themeFillShade="BF"/>
          </w:tcPr>
          <w:p w:rsidR="00C959E2" w:rsidRPr="008E60FD" w:rsidRDefault="00C959E2" w:rsidP="00DC3FB9">
            <w:pPr>
              <w:tabs>
                <w:tab w:val="left" w:pos="3969"/>
              </w:tabs>
              <w:rPr>
                <w:rFonts w:eastAsia="Times New Roman" w:cs="Arial"/>
                <w:b/>
                <w:sz w:val="24"/>
                <w:szCs w:val="24"/>
              </w:rPr>
            </w:pPr>
            <w:r w:rsidRPr="008E60FD">
              <w:rPr>
                <w:rFonts w:eastAsia="Times New Roman" w:cs="Arial"/>
                <w:b/>
                <w:sz w:val="24"/>
                <w:szCs w:val="24"/>
              </w:rPr>
              <w:t>DATE OF SITE VISIT</w:t>
            </w:r>
          </w:p>
        </w:tc>
        <w:tc>
          <w:tcPr>
            <w:tcW w:w="6426" w:type="dxa"/>
            <w:shd w:val="clear" w:color="auto" w:fill="auto"/>
          </w:tcPr>
          <w:p w:rsidR="00C959E2" w:rsidRPr="008E60FD" w:rsidRDefault="003B38FB" w:rsidP="00DC3FB9">
            <w:pPr>
              <w:tabs>
                <w:tab w:val="left" w:pos="3969"/>
              </w:tabs>
              <w:rPr>
                <w:rFonts w:eastAsia="Times New Roman" w:cs="Arial"/>
                <w:b/>
                <w:sz w:val="24"/>
                <w:szCs w:val="24"/>
              </w:rPr>
            </w:pPr>
            <w:r w:rsidRPr="008E60FD">
              <w:rPr>
                <w:rFonts w:eastAsia="Times New Roman" w:cs="Arial"/>
                <w:b/>
                <w:sz w:val="24"/>
                <w:szCs w:val="24"/>
              </w:rPr>
              <w:t>March 17</w:t>
            </w:r>
            <w:r w:rsidRPr="008E60FD">
              <w:rPr>
                <w:rFonts w:eastAsia="Times New Roman" w:cs="Arial"/>
                <w:b/>
                <w:sz w:val="24"/>
                <w:szCs w:val="24"/>
                <w:vertAlign w:val="superscript"/>
              </w:rPr>
              <w:t>th</w:t>
            </w:r>
            <w:r w:rsidRPr="008E60FD">
              <w:rPr>
                <w:rFonts w:eastAsia="Times New Roman" w:cs="Arial"/>
                <w:b/>
                <w:sz w:val="24"/>
                <w:szCs w:val="24"/>
              </w:rPr>
              <w:t xml:space="preserve"> &amp; 18</w:t>
            </w:r>
            <w:r w:rsidRPr="008E60FD">
              <w:rPr>
                <w:rFonts w:eastAsia="Times New Roman" w:cs="Arial"/>
                <w:b/>
                <w:sz w:val="24"/>
                <w:szCs w:val="24"/>
                <w:vertAlign w:val="superscript"/>
              </w:rPr>
              <w:t>th</w:t>
            </w:r>
            <w:r w:rsidRPr="008E60FD">
              <w:rPr>
                <w:rFonts w:eastAsia="Times New Roman" w:cs="Arial"/>
                <w:b/>
                <w:sz w:val="24"/>
                <w:szCs w:val="24"/>
              </w:rPr>
              <w:t>, 2016</w:t>
            </w:r>
          </w:p>
          <w:p w:rsidR="00C959E2" w:rsidRPr="008E60FD" w:rsidRDefault="00C959E2" w:rsidP="00DC3FB9">
            <w:pPr>
              <w:tabs>
                <w:tab w:val="left" w:pos="3969"/>
              </w:tabs>
              <w:rPr>
                <w:rFonts w:eastAsia="Times New Roman" w:cs="Arial"/>
                <w:b/>
                <w:sz w:val="24"/>
                <w:szCs w:val="24"/>
              </w:rPr>
            </w:pPr>
          </w:p>
        </w:tc>
      </w:tr>
      <w:tr w:rsidR="00C959E2" w:rsidRPr="008E60FD" w:rsidTr="003522AD">
        <w:tc>
          <w:tcPr>
            <w:tcW w:w="3780" w:type="dxa"/>
            <w:shd w:val="clear" w:color="auto" w:fill="BFBFBF" w:themeFill="background1" w:themeFillShade="BF"/>
          </w:tcPr>
          <w:p w:rsidR="00923127" w:rsidRPr="008E60FD" w:rsidRDefault="00C959E2" w:rsidP="00740BB0">
            <w:pPr>
              <w:tabs>
                <w:tab w:val="left" w:pos="3969"/>
              </w:tabs>
              <w:rPr>
                <w:rFonts w:eastAsia="Times New Roman" w:cs="Arial"/>
                <w:b/>
                <w:sz w:val="24"/>
                <w:szCs w:val="24"/>
              </w:rPr>
            </w:pPr>
            <w:r w:rsidRPr="008E60FD">
              <w:rPr>
                <w:rFonts w:eastAsia="Times New Roman" w:cs="Arial"/>
                <w:b/>
                <w:sz w:val="24"/>
                <w:szCs w:val="24"/>
              </w:rPr>
              <w:t>DUE DAT</w:t>
            </w:r>
            <w:r w:rsidR="00923127" w:rsidRPr="008E60FD">
              <w:rPr>
                <w:rFonts w:eastAsia="Times New Roman" w:cs="Arial"/>
                <w:b/>
                <w:sz w:val="24"/>
                <w:szCs w:val="24"/>
              </w:rPr>
              <w:t xml:space="preserve">E FOR IMPLEMENTATION REPORT BY </w:t>
            </w:r>
            <w:r w:rsidR="00740BB0" w:rsidRPr="008E60FD">
              <w:rPr>
                <w:rFonts w:eastAsia="Times New Roman" w:cs="Arial"/>
                <w:b/>
                <w:sz w:val="24"/>
                <w:szCs w:val="24"/>
              </w:rPr>
              <w:t>BIOL</w:t>
            </w:r>
          </w:p>
        </w:tc>
        <w:tc>
          <w:tcPr>
            <w:tcW w:w="6426" w:type="dxa"/>
            <w:shd w:val="clear" w:color="auto" w:fill="auto"/>
          </w:tcPr>
          <w:p w:rsidR="00C959E2" w:rsidRPr="008E60FD" w:rsidRDefault="00441FEB" w:rsidP="00DC3FB9">
            <w:pPr>
              <w:tabs>
                <w:tab w:val="left" w:pos="3969"/>
              </w:tabs>
              <w:rPr>
                <w:rFonts w:eastAsia="Times New Roman" w:cs="Arial"/>
                <w:b/>
                <w:sz w:val="24"/>
                <w:szCs w:val="24"/>
              </w:rPr>
            </w:pPr>
            <w:r w:rsidRPr="008E60FD">
              <w:rPr>
                <w:rFonts w:eastAsia="Times New Roman" w:cs="Arial"/>
                <w:b/>
                <w:sz w:val="24"/>
                <w:szCs w:val="24"/>
              </w:rPr>
              <w:t>November 1, 2017</w:t>
            </w:r>
          </w:p>
        </w:tc>
      </w:tr>
      <w:tr w:rsidR="00C959E2" w:rsidRPr="008E60FD" w:rsidTr="003522AD">
        <w:tc>
          <w:tcPr>
            <w:tcW w:w="3780" w:type="dxa"/>
            <w:shd w:val="clear" w:color="auto" w:fill="BFBFBF" w:themeFill="background1" w:themeFillShade="BF"/>
          </w:tcPr>
          <w:p w:rsidR="00C959E2" w:rsidRPr="008E60FD" w:rsidRDefault="00C959E2" w:rsidP="00DC3FB9">
            <w:pPr>
              <w:tabs>
                <w:tab w:val="left" w:pos="3969"/>
              </w:tabs>
              <w:rPr>
                <w:rFonts w:eastAsia="Times New Roman" w:cs="Arial"/>
                <w:b/>
                <w:sz w:val="24"/>
                <w:szCs w:val="24"/>
              </w:rPr>
            </w:pPr>
            <w:r w:rsidRPr="008E60FD">
              <w:rPr>
                <w:rFonts w:eastAsia="Times New Roman" w:cs="Arial"/>
                <w:b/>
                <w:sz w:val="24"/>
                <w:szCs w:val="24"/>
              </w:rPr>
              <w:t>DATE OF NEXT CYCLICAL REVIEW</w:t>
            </w:r>
          </w:p>
          <w:p w:rsidR="00C959E2" w:rsidRPr="008E60FD" w:rsidRDefault="00C959E2" w:rsidP="00DC3FB9">
            <w:pPr>
              <w:tabs>
                <w:tab w:val="left" w:pos="3969"/>
              </w:tabs>
              <w:rPr>
                <w:rFonts w:eastAsia="Times New Roman" w:cs="Arial"/>
                <w:b/>
                <w:sz w:val="24"/>
                <w:szCs w:val="24"/>
              </w:rPr>
            </w:pPr>
          </w:p>
        </w:tc>
        <w:tc>
          <w:tcPr>
            <w:tcW w:w="6426" w:type="dxa"/>
            <w:shd w:val="clear" w:color="auto" w:fill="auto"/>
          </w:tcPr>
          <w:p w:rsidR="00C959E2" w:rsidRPr="008E60FD" w:rsidRDefault="00C959E2" w:rsidP="003B38FB">
            <w:pPr>
              <w:tabs>
                <w:tab w:val="left" w:pos="3969"/>
              </w:tabs>
              <w:rPr>
                <w:rFonts w:eastAsia="Times New Roman" w:cs="Arial"/>
                <w:b/>
                <w:sz w:val="24"/>
                <w:szCs w:val="24"/>
              </w:rPr>
            </w:pPr>
            <w:r w:rsidRPr="008E60FD">
              <w:rPr>
                <w:rFonts w:eastAsia="Times New Roman" w:cs="Arial"/>
                <w:b/>
                <w:sz w:val="24"/>
                <w:szCs w:val="24"/>
              </w:rPr>
              <w:t>202</w:t>
            </w:r>
            <w:r w:rsidR="003B38FB" w:rsidRPr="008E60FD">
              <w:rPr>
                <w:rFonts w:eastAsia="Times New Roman" w:cs="Arial"/>
                <w:b/>
                <w:sz w:val="24"/>
                <w:szCs w:val="24"/>
              </w:rPr>
              <w:t>3-2024</w:t>
            </w:r>
          </w:p>
        </w:tc>
      </w:tr>
      <w:tr w:rsidR="00C959E2" w:rsidRPr="008E60FD" w:rsidTr="003522AD">
        <w:tc>
          <w:tcPr>
            <w:tcW w:w="3780" w:type="dxa"/>
            <w:shd w:val="clear" w:color="auto" w:fill="BFBFBF" w:themeFill="background1" w:themeFillShade="BF"/>
          </w:tcPr>
          <w:p w:rsidR="00C959E2" w:rsidRPr="008E60FD" w:rsidRDefault="00C959E2" w:rsidP="00DC3FB9">
            <w:pPr>
              <w:tabs>
                <w:tab w:val="left" w:pos="3969"/>
              </w:tabs>
              <w:rPr>
                <w:rFonts w:eastAsia="Times New Roman" w:cs="Arial"/>
                <w:b/>
                <w:sz w:val="24"/>
                <w:szCs w:val="24"/>
              </w:rPr>
            </w:pPr>
            <w:r w:rsidRPr="008E60FD">
              <w:rPr>
                <w:rFonts w:eastAsia="Times New Roman" w:cs="Arial"/>
                <w:b/>
                <w:sz w:val="24"/>
                <w:szCs w:val="24"/>
              </w:rPr>
              <w:t>DATE PREPARED BY CPRC</w:t>
            </w:r>
          </w:p>
          <w:p w:rsidR="00C959E2" w:rsidRPr="008E60FD" w:rsidRDefault="00C959E2" w:rsidP="00DC3FB9">
            <w:pPr>
              <w:tabs>
                <w:tab w:val="left" w:pos="3969"/>
              </w:tabs>
              <w:rPr>
                <w:rFonts w:eastAsia="Times New Roman" w:cs="Arial"/>
                <w:b/>
                <w:sz w:val="24"/>
                <w:szCs w:val="24"/>
              </w:rPr>
            </w:pPr>
          </w:p>
        </w:tc>
        <w:tc>
          <w:tcPr>
            <w:tcW w:w="6426" w:type="dxa"/>
            <w:shd w:val="clear" w:color="auto" w:fill="auto"/>
          </w:tcPr>
          <w:p w:rsidR="00C959E2" w:rsidRPr="008E60FD" w:rsidRDefault="00387A38" w:rsidP="00DD5D55">
            <w:pPr>
              <w:tabs>
                <w:tab w:val="left" w:pos="3969"/>
              </w:tabs>
              <w:rPr>
                <w:rFonts w:eastAsia="Times New Roman" w:cs="Arial"/>
                <w:b/>
                <w:sz w:val="24"/>
                <w:szCs w:val="24"/>
              </w:rPr>
            </w:pPr>
            <w:r w:rsidRPr="008E60FD">
              <w:rPr>
                <w:rFonts w:eastAsia="Times New Roman" w:cs="Arial"/>
                <w:b/>
                <w:sz w:val="24"/>
                <w:szCs w:val="24"/>
              </w:rPr>
              <w:t>April 12, 2017</w:t>
            </w:r>
          </w:p>
        </w:tc>
      </w:tr>
      <w:tr w:rsidR="00C959E2" w:rsidRPr="008E60FD" w:rsidTr="003522AD">
        <w:tc>
          <w:tcPr>
            <w:tcW w:w="3780" w:type="dxa"/>
            <w:shd w:val="clear" w:color="auto" w:fill="BFBFBF" w:themeFill="background1" w:themeFillShade="BF"/>
          </w:tcPr>
          <w:p w:rsidR="00C959E2" w:rsidRPr="008E60FD" w:rsidRDefault="00C959E2" w:rsidP="00DC3FB9">
            <w:pPr>
              <w:tabs>
                <w:tab w:val="left" w:pos="3969"/>
              </w:tabs>
              <w:rPr>
                <w:rFonts w:eastAsia="Times New Roman" w:cs="Arial"/>
                <w:b/>
                <w:sz w:val="24"/>
                <w:szCs w:val="24"/>
              </w:rPr>
            </w:pPr>
            <w:r w:rsidRPr="008E60FD">
              <w:rPr>
                <w:rFonts w:eastAsia="Times New Roman" w:cs="Arial"/>
                <w:b/>
                <w:sz w:val="24"/>
                <w:szCs w:val="24"/>
              </w:rPr>
              <w:t>DATE APPROVED BY PROVOST &amp; VP ACADEMIC</w:t>
            </w:r>
          </w:p>
        </w:tc>
        <w:tc>
          <w:tcPr>
            <w:tcW w:w="6426" w:type="dxa"/>
            <w:shd w:val="clear" w:color="auto" w:fill="auto"/>
          </w:tcPr>
          <w:p w:rsidR="00C959E2" w:rsidRPr="008E60FD" w:rsidRDefault="00B43EE2" w:rsidP="00DC3FB9">
            <w:pPr>
              <w:tabs>
                <w:tab w:val="left" w:pos="3969"/>
              </w:tabs>
              <w:rPr>
                <w:rFonts w:eastAsia="Times New Roman" w:cs="Arial"/>
                <w:b/>
                <w:sz w:val="24"/>
                <w:szCs w:val="24"/>
              </w:rPr>
            </w:pPr>
            <w:r>
              <w:rPr>
                <w:rFonts w:eastAsia="Times New Roman" w:cs="Arial"/>
                <w:b/>
                <w:sz w:val="24"/>
                <w:szCs w:val="24"/>
              </w:rPr>
              <w:t>April 19, 2017</w:t>
            </w:r>
          </w:p>
        </w:tc>
      </w:tr>
      <w:tr w:rsidR="000F34F8" w:rsidRPr="008E60FD" w:rsidTr="003522AD">
        <w:tc>
          <w:tcPr>
            <w:tcW w:w="3780" w:type="dxa"/>
            <w:shd w:val="clear" w:color="auto" w:fill="BFBFBF" w:themeFill="background1" w:themeFillShade="BF"/>
          </w:tcPr>
          <w:p w:rsidR="000F34F8" w:rsidRPr="008E60FD" w:rsidRDefault="004D159B" w:rsidP="00DC3FB9">
            <w:pPr>
              <w:tabs>
                <w:tab w:val="left" w:pos="3969"/>
              </w:tabs>
              <w:rPr>
                <w:rFonts w:eastAsia="Times New Roman" w:cs="Arial"/>
                <w:b/>
                <w:sz w:val="24"/>
                <w:szCs w:val="24"/>
              </w:rPr>
            </w:pPr>
            <w:r w:rsidRPr="008E60FD">
              <w:rPr>
                <w:rFonts w:eastAsia="Times New Roman" w:cs="Arial"/>
                <w:b/>
                <w:sz w:val="24"/>
                <w:szCs w:val="24"/>
              </w:rPr>
              <w:t>SIGNATURE OF PROVOST &amp; VP ACADEMIC</w:t>
            </w:r>
          </w:p>
          <w:p w:rsidR="000F34F8" w:rsidRPr="008E60FD" w:rsidRDefault="000F34F8" w:rsidP="00DC3FB9">
            <w:pPr>
              <w:tabs>
                <w:tab w:val="left" w:pos="3969"/>
              </w:tabs>
              <w:rPr>
                <w:rFonts w:eastAsia="Times New Roman" w:cs="Arial"/>
                <w:b/>
                <w:sz w:val="24"/>
                <w:szCs w:val="24"/>
              </w:rPr>
            </w:pPr>
          </w:p>
        </w:tc>
        <w:tc>
          <w:tcPr>
            <w:tcW w:w="6426" w:type="dxa"/>
            <w:shd w:val="clear" w:color="auto" w:fill="auto"/>
          </w:tcPr>
          <w:p w:rsidR="000F34F8" w:rsidRPr="0001072F" w:rsidRDefault="00B43EE2" w:rsidP="0001072F">
            <w:pPr>
              <w:tabs>
                <w:tab w:val="left" w:pos="3969"/>
              </w:tabs>
              <w:rPr>
                <w:rFonts w:eastAsia="Times New Roman" w:cs="Arial"/>
                <w:b/>
                <w:sz w:val="24"/>
                <w:szCs w:val="24"/>
              </w:rPr>
            </w:pPr>
            <w:r>
              <w:rPr>
                <w:noProof/>
                <w:lang w:val="en-US"/>
              </w:rPr>
              <w:drawing>
                <wp:inline distT="0" distB="0" distL="0" distR="0">
                  <wp:extent cx="2381250" cy="572494"/>
                  <wp:effectExtent l="0" t="0" r="0" b="0"/>
                  <wp:docPr id="2" name="Picture 2" descr="Provost Muldoon" title="Provost Signa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30111"/>
                          <a:stretch/>
                        </pic:blipFill>
                        <pic:spPr bwMode="auto">
                          <a:xfrm>
                            <a:off x="0" y="0"/>
                            <a:ext cx="2381250" cy="572494"/>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C959E2" w:rsidRPr="008E60FD" w:rsidRDefault="00C959E2" w:rsidP="00DC3FB9">
      <w:pPr>
        <w:tabs>
          <w:tab w:val="left" w:pos="3969"/>
        </w:tabs>
        <w:rPr>
          <w:rFonts w:eastAsia="Times New Roman" w:cs="Arial"/>
          <w:b/>
        </w:rPr>
      </w:pPr>
    </w:p>
    <w:p w:rsidR="00367E19" w:rsidRPr="008E60FD" w:rsidRDefault="00367E19" w:rsidP="00367E19">
      <w:pPr>
        <w:rPr>
          <w:rFonts w:cs="Arial"/>
          <w:sz w:val="24"/>
          <w:szCs w:val="24"/>
        </w:rPr>
      </w:pPr>
      <w:r w:rsidRPr="008E60FD">
        <w:rPr>
          <w:rFonts w:cs="Arial"/>
          <w:sz w:val="24"/>
          <w:szCs w:val="24"/>
        </w:rPr>
        <w:t>Indigenous programming has been a part of the university’s stated direction since its inception in 1966 and commitment to and respect for Indigenous Knowledge, peoples and issues continues to be an institutional strength. The Report of the external reviewers can be summarize through</w:t>
      </w:r>
    </w:p>
    <w:p w:rsidR="000F34F8" w:rsidRPr="008E60FD" w:rsidRDefault="000F34F8" w:rsidP="00DC3FB9">
      <w:pPr>
        <w:tabs>
          <w:tab w:val="left" w:pos="3969"/>
        </w:tabs>
        <w:rPr>
          <w:rFonts w:eastAsia="Times New Roman" w:cs="Arial"/>
          <w:sz w:val="24"/>
          <w:szCs w:val="24"/>
        </w:rPr>
      </w:pPr>
    </w:p>
    <w:p w:rsidR="008619F5" w:rsidRPr="008E60FD" w:rsidRDefault="00367E19" w:rsidP="008619F5">
      <w:pPr>
        <w:spacing w:after="160" w:line="259" w:lineRule="auto"/>
        <w:rPr>
          <w:sz w:val="24"/>
          <w:szCs w:val="24"/>
        </w:rPr>
      </w:pPr>
      <w:r w:rsidRPr="008E60FD">
        <w:rPr>
          <w:rFonts w:cs="Arial"/>
          <w:sz w:val="24"/>
          <w:szCs w:val="24"/>
        </w:rPr>
        <w:t xml:space="preserve">A quote from the external reviewers provides an segue into Indigenization at the university, ‘… </w:t>
      </w:r>
      <w:r w:rsidR="00ED611F" w:rsidRPr="008E60FD">
        <w:rPr>
          <w:rFonts w:cs="Arial"/>
          <w:sz w:val="24"/>
          <w:szCs w:val="24"/>
        </w:rPr>
        <w:t xml:space="preserve">the level of engagement with Indigenous knowledges, histories, peoples, cultures and languages is unparalleled in any departments that we know of across the country. This feature alone, developed over the many years since the inception of the first courses in Native Studies, sets Trent apart and </w:t>
      </w:r>
      <w:r w:rsidR="00ED611F" w:rsidRPr="008E60FD">
        <w:rPr>
          <w:rFonts w:cs="Arial"/>
          <w:sz w:val="24"/>
          <w:szCs w:val="24"/>
        </w:rPr>
        <w:lastRenderedPageBreak/>
        <w:t xml:space="preserve">makes it a leader in the area and an exemplar for other universities working to address their curricula </w:t>
      </w:r>
      <w:r w:rsidRPr="008E60FD">
        <w:rPr>
          <w:rFonts w:cs="Arial"/>
          <w:sz w:val="24"/>
          <w:szCs w:val="24"/>
        </w:rPr>
        <w:t xml:space="preserve">similarly.’ Trent </w:t>
      </w:r>
      <w:r w:rsidR="008E60FD" w:rsidRPr="008E60FD">
        <w:rPr>
          <w:rFonts w:cs="Arial"/>
          <w:sz w:val="24"/>
          <w:szCs w:val="24"/>
        </w:rPr>
        <w:t>U</w:t>
      </w:r>
      <w:r w:rsidRPr="008E60FD">
        <w:rPr>
          <w:rFonts w:cs="Arial"/>
          <w:sz w:val="24"/>
          <w:szCs w:val="24"/>
        </w:rPr>
        <w:t xml:space="preserve">niversity’s </w:t>
      </w:r>
      <w:r w:rsidR="008619F5" w:rsidRPr="008E60FD">
        <w:rPr>
          <w:rFonts w:cs="Arial"/>
          <w:sz w:val="24"/>
          <w:szCs w:val="24"/>
        </w:rPr>
        <w:t xml:space="preserve">commitment to Indigenous knowledges </w:t>
      </w:r>
      <w:r w:rsidRPr="008E60FD">
        <w:rPr>
          <w:rFonts w:cs="Arial"/>
          <w:sz w:val="24"/>
          <w:szCs w:val="24"/>
        </w:rPr>
        <w:t xml:space="preserve">alongside </w:t>
      </w:r>
      <w:r w:rsidR="008619F5" w:rsidRPr="008E60FD">
        <w:rPr>
          <w:rFonts w:cs="Arial"/>
          <w:sz w:val="24"/>
          <w:szCs w:val="24"/>
        </w:rPr>
        <w:t>standard western approaches</w:t>
      </w:r>
      <w:r w:rsidRPr="008E60FD">
        <w:rPr>
          <w:rFonts w:cs="Arial"/>
          <w:sz w:val="24"/>
          <w:szCs w:val="24"/>
        </w:rPr>
        <w:t xml:space="preserve"> </w:t>
      </w:r>
      <w:r w:rsidR="008619F5" w:rsidRPr="008E60FD">
        <w:rPr>
          <w:rFonts w:cs="Arial"/>
          <w:sz w:val="24"/>
          <w:szCs w:val="24"/>
        </w:rPr>
        <w:t>provid</w:t>
      </w:r>
      <w:r w:rsidRPr="008E60FD">
        <w:rPr>
          <w:rFonts w:cs="Arial"/>
          <w:sz w:val="24"/>
          <w:szCs w:val="24"/>
        </w:rPr>
        <w:t>e</w:t>
      </w:r>
      <w:r w:rsidR="008619F5" w:rsidRPr="008E60FD">
        <w:rPr>
          <w:rFonts w:cs="Arial"/>
          <w:sz w:val="24"/>
          <w:szCs w:val="24"/>
        </w:rPr>
        <w:t xml:space="preserve"> </w:t>
      </w:r>
      <w:r w:rsidRPr="008E60FD">
        <w:rPr>
          <w:rFonts w:cs="Arial"/>
          <w:sz w:val="24"/>
          <w:szCs w:val="24"/>
        </w:rPr>
        <w:t>‘</w:t>
      </w:r>
      <w:r w:rsidR="008619F5" w:rsidRPr="008E60FD">
        <w:rPr>
          <w:rFonts w:cs="Arial"/>
          <w:sz w:val="24"/>
          <w:szCs w:val="24"/>
        </w:rPr>
        <w:t xml:space="preserve">students with challenges and </w:t>
      </w:r>
      <w:r w:rsidR="008619F5" w:rsidRPr="008E60FD">
        <w:rPr>
          <w:sz w:val="24"/>
          <w:szCs w:val="24"/>
        </w:rPr>
        <w:t>insights into the possibilities and limitations of accepting singular systems of thought. Engaging hearts, minds, spirits and bodies of the students is t</w:t>
      </w:r>
      <w:r w:rsidRPr="008E60FD">
        <w:rPr>
          <w:sz w:val="24"/>
          <w:szCs w:val="24"/>
        </w:rPr>
        <w:t>he goal of the various programs’.</w:t>
      </w:r>
      <w:r w:rsidR="008619F5" w:rsidRPr="008E60FD">
        <w:rPr>
          <w:sz w:val="24"/>
          <w:szCs w:val="24"/>
        </w:rPr>
        <w:t xml:space="preserve"> </w:t>
      </w:r>
    </w:p>
    <w:p w:rsidR="00C959E2" w:rsidRPr="008E60FD" w:rsidRDefault="00C959E2" w:rsidP="00DC3FB9">
      <w:pPr>
        <w:pBdr>
          <w:bottom w:val="single" w:sz="4" w:space="1" w:color="auto"/>
        </w:pBdr>
        <w:tabs>
          <w:tab w:val="left" w:pos="3969"/>
        </w:tabs>
        <w:rPr>
          <w:rFonts w:eastAsia="Times New Roman" w:cs="Arial"/>
          <w:b/>
          <w:color w:val="3B5F4F"/>
          <w:sz w:val="28"/>
          <w:szCs w:val="28"/>
        </w:rPr>
      </w:pPr>
      <w:r w:rsidRPr="008E60FD">
        <w:rPr>
          <w:rFonts w:eastAsia="Times New Roman" w:cs="Arial"/>
          <w:b/>
          <w:color w:val="3B5F4F"/>
          <w:sz w:val="28"/>
          <w:szCs w:val="28"/>
        </w:rPr>
        <w:t>SUMMARY OF PROCESS</w:t>
      </w:r>
    </w:p>
    <w:p w:rsidR="00C959E2" w:rsidRPr="008E60FD" w:rsidRDefault="00C959E2" w:rsidP="00DC3FB9">
      <w:pPr>
        <w:tabs>
          <w:tab w:val="left" w:pos="3969"/>
        </w:tabs>
        <w:rPr>
          <w:rFonts w:eastAsia="Times New Roman" w:cs="Arial"/>
          <w:sz w:val="24"/>
          <w:szCs w:val="24"/>
        </w:rPr>
      </w:pPr>
    </w:p>
    <w:p w:rsidR="00596EA4" w:rsidRPr="008E60FD" w:rsidRDefault="00C959E2" w:rsidP="00DC3FB9">
      <w:pPr>
        <w:autoSpaceDE w:val="0"/>
        <w:autoSpaceDN w:val="0"/>
        <w:adjustRightInd w:val="0"/>
        <w:rPr>
          <w:rFonts w:eastAsia="Calibri" w:cs="Arial"/>
          <w:color w:val="000000"/>
          <w:sz w:val="24"/>
          <w:szCs w:val="24"/>
          <w:lang w:val="en-US" w:eastAsia="zh-CN"/>
        </w:rPr>
      </w:pPr>
      <w:r w:rsidRPr="008E60FD">
        <w:rPr>
          <w:rFonts w:eastAsia="Calibri" w:cs="Arial"/>
          <w:color w:val="000000"/>
          <w:sz w:val="24"/>
          <w:szCs w:val="24"/>
          <w:lang w:val="en-US" w:eastAsia="zh-CN"/>
        </w:rPr>
        <w:t>During the 201</w:t>
      </w:r>
      <w:r w:rsidR="006C680D" w:rsidRPr="008E60FD">
        <w:rPr>
          <w:rFonts w:eastAsia="Calibri" w:cs="Arial"/>
          <w:color w:val="000000"/>
          <w:sz w:val="24"/>
          <w:szCs w:val="24"/>
          <w:lang w:val="en-US" w:eastAsia="zh-CN"/>
        </w:rPr>
        <w:t>5</w:t>
      </w:r>
      <w:r w:rsidRPr="008E60FD">
        <w:rPr>
          <w:rFonts w:eastAsia="Calibri" w:cs="Arial"/>
          <w:color w:val="000000"/>
          <w:sz w:val="24"/>
          <w:szCs w:val="24"/>
          <w:lang w:val="en-US" w:eastAsia="zh-CN"/>
        </w:rPr>
        <w:t>-201</w:t>
      </w:r>
      <w:r w:rsidR="006C680D" w:rsidRPr="008E60FD">
        <w:rPr>
          <w:rFonts w:eastAsia="Calibri" w:cs="Arial"/>
          <w:color w:val="000000"/>
          <w:sz w:val="24"/>
          <w:szCs w:val="24"/>
          <w:lang w:val="en-US" w:eastAsia="zh-CN"/>
        </w:rPr>
        <w:t>6</w:t>
      </w:r>
      <w:r w:rsidRPr="008E60FD">
        <w:rPr>
          <w:rFonts w:eastAsia="Calibri" w:cs="Arial"/>
          <w:color w:val="000000"/>
          <w:sz w:val="24"/>
          <w:szCs w:val="24"/>
          <w:lang w:val="en-US" w:eastAsia="zh-CN"/>
        </w:rPr>
        <w:t xml:space="preserve"> academic year, the </w:t>
      </w:r>
      <w:r w:rsidR="00596EA4" w:rsidRPr="008E60FD">
        <w:rPr>
          <w:rFonts w:eastAsia="Calibri" w:cs="Arial"/>
          <w:color w:val="000000"/>
          <w:sz w:val="24"/>
          <w:szCs w:val="24"/>
          <w:lang w:val="en-US" w:eastAsia="zh-CN"/>
        </w:rPr>
        <w:t>following degrees underwent a review:</w:t>
      </w:r>
    </w:p>
    <w:p w:rsidR="00596EA4" w:rsidRPr="008E60FD" w:rsidRDefault="00596EA4" w:rsidP="00596EA4">
      <w:pPr>
        <w:pStyle w:val="ListParagraph"/>
        <w:numPr>
          <w:ilvl w:val="0"/>
          <w:numId w:val="23"/>
        </w:numPr>
        <w:rPr>
          <w:rFonts w:eastAsia="Calibri" w:cs="Arial"/>
          <w:color w:val="000000"/>
          <w:sz w:val="24"/>
          <w:szCs w:val="24"/>
          <w:lang w:val="en-US" w:eastAsia="zh-CN"/>
        </w:rPr>
      </w:pPr>
      <w:r w:rsidRPr="008E60FD">
        <w:rPr>
          <w:rFonts w:eastAsia="Calibri" w:cs="Arial"/>
          <w:color w:val="000000"/>
          <w:sz w:val="24"/>
          <w:szCs w:val="24"/>
          <w:lang w:val="en-US" w:eastAsia="zh-CN"/>
        </w:rPr>
        <w:t>BA Indigenous Studies</w:t>
      </w:r>
    </w:p>
    <w:p w:rsidR="00596EA4" w:rsidRPr="008E60FD" w:rsidRDefault="00596EA4" w:rsidP="00596EA4">
      <w:pPr>
        <w:pStyle w:val="ListParagraph"/>
        <w:numPr>
          <w:ilvl w:val="0"/>
          <w:numId w:val="23"/>
        </w:numPr>
        <w:rPr>
          <w:rFonts w:eastAsia="Calibri" w:cs="Arial"/>
          <w:color w:val="000000"/>
          <w:sz w:val="24"/>
          <w:szCs w:val="24"/>
          <w:lang w:val="en-US" w:eastAsia="zh-CN"/>
        </w:rPr>
      </w:pPr>
      <w:r w:rsidRPr="008E60FD">
        <w:rPr>
          <w:rFonts w:eastAsia="Calibri" w:cs="Arial"/>
          <w:color w:val="000000"/>
          <w:sz w:val="24"/>
          <w:szCs w:val="24"/>
          <w:lang w:val="en-US" w:eastAsia="zh-CN"/>
        </w:rPr>
        <w:t>BA Indigenous Environmental Studies</w:t>
      </w:r>
    </w:p>
    <w:p w:rsidR="00596EA4" w:rsidRPr="008E60FD" w:rsidRDefault="00596EA4" w:rsidP="00596EA4">
      <w:pPr>
        <w:pStyle w:val="ListParagraph"/>
        <w:numPr>
          <w:ilvl w:val="0"/>
          <w:numId w:val="23"/>
        </w:numPr>
        <w:rPr>
          <w:rFonts w:eastAsia="Calibri" w:cs="Arial"/>
          <w:color w:val="000000"/>
          <w:sz w:val="24"/>
          <w:szCs w:val="24"/>
          <w:lang w:val="en-US" w:eastAsia="zh-CN"/>
        </w:rPr>
      </w:pPr>
      <w:r w:rsidRPr="008E60FD">
        <w:rPr>
          <w:rFonts w:eastAsia="Calibri" w:cs="Arial"/>
          <w:color w:val="000000"/>
          <w:sz w:val="24"/>
          <w:szCs w:val="24"/>
          <w:lang w:val="en-US" w:eastAsia="zh-CN"/>
        </w:rPr>
        <w:t>BSc Indigenous Environmental Science</w:t>
      </w:r>
    </w:p>
    <w:p w:rsidR="00596EA4" w:rsidRPr="008E60FD" w:rsidRDefault="00596EA4" w:rsidP="00596EA4">
      <w:pPr>
        <w:pStyle w:val="ListParagraph"/>
        <w:numPr>
          <w:ilvl w:val="0"/>
          <w:numId w:val="23"/>
        </w:numPr>
        <w:rPr>
          <w:rFonts w:eastAsia="Calibri" w:cs="Arial"/>
          <w:color w:val="000000"/>
          <w:sz w:val="24"/>
          <w:szCs w:val="24"/>
          <w:lang w:val="en-US" w:eastAsia="zh-CN"/>
        </w:rPr>
      </w:pPr>
      <w:r w:rsidRPr="008E60FD">
        <w:rPr>
          <w:rFonts w:eastAsia="Calibri" w:cs="Arial"/>
          <w:color w:val="000000"/>
          <w:sz w:val="24"/>
          <w:szCs w:val="24"/>
          <w:lang w:val="en-US" w:eastAsia="zh-CN"/>
        </w:rPr>
        <w:t>PhD Indigenous Studies</w:t>
      </w:r>
    </w:p>
    <w:p w:rsidR="00596EA4" w:rsidRPr="008E60FD" w:rsidRDefault="00596EA4" w:rsidP="00DC3FB9">
      <w:pPr>
        <w:autoSpaceDE w:val="0"/>
        <w:autoSpaceDN w:val="0"/>
        <w:adjustRightInd w:val="0"/>
        <w:rPr>
          <w:rFonts w:eastAsia="Calibri" w:cs="Arial"/>
          <w:color w:val="000000"/>
          <w:sz w:val="24"/>
          <w:szCs w:val="24"/>
          <w:lang w:val="en-US" w:eastAsia="zh-CN"/>
        </w:rPr>
      </w:pPr>
    </w:p>
    <w:p w:rsidR="00C959E2" w:rsidRPr="008E60FD" w:rsidRDefault="00C959E2" w:rsidP="00596EA4">
      <w:pPr>
        <w:tabs>
          <w:tab w:val="left" w:pos="3969"/>
        </w:tabs>
        <w:rPr>
          <w:rFonts w:cs="Arial"/>
        </w:rPr>
      </w:pPr>
      <w:r w:rsidRPr="008E60FD">
        <w:rPr>
          <w:rFonts w:eastAsia="Times New Roman" w:cs="Arial"/>
          <w:color w:val="000000"/>
          <w:sz w:val="24"/>
          <w:szCs w:val="24"/>
          <w:lang w:val="en-US"/>
        </w:rPr>
        <w:t>Two arm’s-length external reviewers (</w:t>
      </w:r>
      <w:r w:rsidR="00596EA4" w:rsidRPr="008E60FD">
        <w:rPr>
          <w:rFonts w:cs="Arial"/>
          <w:lang w:val="fr-CA"/>
        </w:rPr>
        <w:t xml:space="preserve">Dr. Daniel Salée, Concordia University </w:t>
      </w:r>
      <w:r w:rsidR="007A790C" w:rsidRPr="008E60FD">
        <w:rPr>
          <w:rFonts w:eastAsia="Times New Roman" w:cs="Arial"/>
          <w:sz w:val="24"/>
          <w:szCs w:val="24"/>
        </w:rPr>
        <w:t xml:space="preserve">and </w:t>
      </w:r>
      <w:r w:rsidR="00596EA4" w:rsidRPr="008E60FD">
        <w:rPr>
          <w:rFonts w:cs="Arial"/>
        </w:rPr>
        <w:t>Dr. Celia Haig-Brown, York University</w:t>
      </w:r>
      <w:r w:rsidR="006C680D" w:rsidRPr="008E60FD">
        <w:rPr>
          <w:rFonts w:eastAsia="Times New Roman" w:cs="Arial"/>
          <w:sz w:val="24"/>
          <w:szCs w:val="24"/>
        </w:rPr>
        <w:t xml:space="preserve">) </w:t>
      </w:r>
      <w:r w:rsidRPr="008E60FD">
        <w:rPr>
          <w:rFonts w:eastAsia="Times New Roman" w:cs="Arial"/>
          <w:sz w:val="24"/>
          <w:szCs w:val="24"/>
        </w:rPr>
        <w:t>and one internal</w:t>
      </w:r>
      <w:r w:rsidRPr="008E60FD">
        <w:rPr>
          <w:rFonts w:eastAsia="Times New Roman" w:cs="Arial"/>
          <w:color w:val="000000"/>
          <w:sz w:val="24"/>
          <w:szCs w:val="24"/>
          <w:lang w:val="en-US"/>
        </w:rPr>
        <w:t xml:space="preserve"> member (</w:t>
      </w:r>
      <w:r w:rsidR="00596EA4" w:rsidRPr="008E60FD">
        <w:rPr>
          <w:rFonts w:eastAsia="Times New Roman" w:cs="Arial"/>
        </w:rPr>
        <w:t>Dr. Paul Shaffer, Trent University</w:t>
      </w:r>
      <w:r w:rsidRPr="008E60FD">
        <w:rPr>
          <w:rFonts w:eastAsia="Times New Roman" w:cs="Arial"/>
          <w:color w:val="000000"/>
          <w:sz w:val="24"/>
          <w:szCs w:val="24"/>
          <w:lang w:val="en-US"/>
        </w:rPr>
        <w:t xml:space="preserve">) were invited to review the self-study documentation and then conducted a site visit to the university on </w:t>
      </w:r>
      <w:r w:rsidR="00596EA4" w:rsidRPr="008E60FD">
        <w:rPr>
          <w:rFonts w:eastAsia="Times New Roman" w:cs="Arial"/>
          <w:color w:val="000000"/>
          <w:sz w:val="24"/>
          <w:szCs w:val="24"/>
          <w:lang w:val="en-US"/>
        </w:rPr>
        <w:t>March 17</w:t>
      </w:r>
      <w:r w:rsidR="00596EA4" w:rsidRPr="008E60FD">
        <w:rPr>
          <w:rFonts w:eastAsia="Times New Roman" w:cs="Arial"/>
          <w:color w:val="000000"/>
          <w:sz w:val="24"/>
          <w:szCs w:val="24"/>
          <w:vertAlign w:val="superscript"/>
          <w:lang w:val="en-US"/>
        </w:rPr>
        <w:t>th</w:t>
      </w:r>
      <w:r w:rsidR="00596EA4" w:rsidRPr="008E60FD">
        <w:rPr>
          <w:rFonts w:eastAsia="Times New Roman" w:cs="Arial"/>
          <w:color w:val="000000"/>
          <w:sz w:val="24"/>
          <w:szCs w:val="24"/>
          <w:lang w:val="en-US"/>
        </w:rPr>
        <w:t xml:space="preserve"> and 18</w:t>
      </w:r>
      <w:r w:rsidR="007A790C" w:rsidRPr="008E60FD">
        <w:rPr>
          <w:rFonts w:eastAsia="Times New Roman" w:cs="Arial"/>
          <w:color w:val="000000"/>
          <w:sz w:val="24"/>
          <w:szCs w:val="24"/>
          <w:vertAlign w:val="superscript"/>
          <w:lang w:val="en-US"/>
        </w:rPr>
        <w:t>th</w:t>
      </w:r>
      <w:r w:rsidR="006C680D" w:rsidRPr="008E60FD">
        <w:rPr>
          <w:rFonts w:eastAsia="Times New Roman" w:cs="Arial"/>
          <w:color w:val="000000"/>
          <w:sz w:val="24"/>
          <w:szCs w:val="24"/>
          <w:lang w:val="en-US"/>
        </w:rPr>
        <w:t>, 2016.</w:t>
      </w:r>
    </w:p>
    <w:p w:rsidR="00C959E2" w:rsidRPr="0018500C" w:rsidRDefault="00C959E2" w:rsidP="00DC3FB9">
      <w:pPr>
        <w:tabs>
          <w:tab w:val="left" w:pos="3969"/>
        </w:tabs>
        <w:rPr>
          <w:rFonts w:eastAsia="Times New Roman" w:cs="Arial"/>
          <w:sz w:val="20"/>
          <w:szCs w:val="20"/>
        </w:rPr>
      </w:pPr>
    </w:p>
    <w:p w:rsidR="00C959E2" w:rsidRPr="008E60FD" w:rsidRDefault="00C959E2" w:rsidP="00DC3FB9">
      <w:pPr>
        <w:tabs>
          <w:tab w:val="left" w:pos="3969"/>
        </w:tabs>
        <w:rPr>
          <w:rFonts w:eastAsia="Times New Roman" w:cs="Arial"/>
          <w:sz w:val="24"/>
          <w:szCs w:val="24"/>
        </w:rPr>
      </w:pPr>
      <w:r w:rsidRPr="008E60FD">
        <w:rPr>
          <w:rFonts w:eastAsia="Times New Roman" w:cs="Arial"/>
          <w:sz w:val="24"/>
          <w:szCs w:val="24"/>
        </w:rPr>
        <w:t xml:space="preserve">This Final Assessment Report (FAR), in accordance with Trent University’s Institutional Quality Assurance Policy (IQAP), provides a synthesis of the cyclical review of the undergraduate degree program. The report considers four evaluation documents: the </w:t>
      </w:r>
      <w:r w:rsidRPr="008E60FD">
        <w:rPr>
          <w:rFonts w:eastAsia="Times New Roman" w:cs="Arial"/>
          <w:sz w:val="24"/>
          <w:szCs w:val="24"/>
          <w:u w:val="single"/>
        </w:rPr>
        <w:t>Program’s Self-Study</w:t>
      </w:r>
      <w:r w:rsidRPr="008E60FD">
        <w:rPr>
          <w:rFonts w:eastAsia="Times New Roman" w:cs="Arial"/>
          <w:sz w:val="24"/>
          <w:szCs w:val="24"/>
        </w:rPr>
        <w:t xml:space="preserve">, the </w:t>
      </w:r>
      <w:r w:rsidRPr="008E60FD">
        <w:rPr>
          <w:rFonts w:eastAsia="Times New Roman" w:cs="Arial"/>
          <w:sz w:val="24"/>
          <w:szCs w:val="24"/>
          <w:u w:val="single"/>
        </w:rPr>
        <w:t>External Reviewers’ Report</w:t>
      </w:r>
      <w:r w:rsidRPr="008E60FD">
        <w:rPr>
          <w:rFonts w:eastAsia="Times New Roman" w:cs="Arial"/>
          <w:sz w:val="24"/>
          <w:szCs w:val="24"/>
        </w:rPr>
        <w:t xml:space="preserve">, the </w:t>
      </w:r>
      <w:r w:rsidRPr="008E60FD">
        <w:rPr>
          <w:rFonts w:eastAsia="Times New Roman" w:cs="Arial"/>
          <w:sz w:val="24"/>
          <w:szCs w:val="24"/>
          <w:u w:val="single"/>
        </w:rPr>
        <w:t>Program Response</w:t>
      </w:r>
      <w:r w:rsidR="00C05834" w:rsidRPr="008E60FD">
        <w:rPr>
          <w:rFonts w:eastAsia="Times New Roman" w:cs="Arial"/>
          <w:sz w:val="24"/>
          <w:szCs w:val="24"/>
          <w:u w:val="single"/>
        </w:rPr>
        <w:t>s</w:t>
      </w:r>
      <w:r w:rsidRPr="008E60FD">
        <w:rPr>
          <w:rFonts w:eastAsia="Times New Roman" w:cs="Arial"/>
          <w:sz w:val="24"/>
          <w:szCs w:val="24"/>
        </w:rPr>
        <w:t xml:space="preserve">, and the </w:t>
      </w:r>
      <w:r w:rsidRPr="008E60FD">
        <w:rPr>
          <w:rFonts w:eastAsia="Times New Roman" w:cs="Arial"/>
          <w:sz w:val="24"/>
          <w:szCs w:val="24"/>
          <w:u w:val="single"/>
        </w:rPr>
        <w:t>Decanal Response</w:t>
      </w:r>
      <w:r w:rsidR="00C05834" w:rsidRPr="008E60FD">
        <w:rPr>
          <w:rFonts w:eastAsia="Times New Roman" w:cs="Arial"/>
          <w:sz w:val="24"/>
          <w:szCs w:val="24"/>
          <w:u w:val="single"/>
        </w:rPr>
        <w:t>s</w:t>
      </w:r>
      <w:r w:rsidRPr="008E60FD">
        <w:rPr>
          <w:rFonts w:eastAsia="Times New Roman" w:cs="Arial"/>
          <w:sz w:val="24"/>
          <w:szCs w:val="24"/>
        </w:rPr>
        <w:t xml:space="preserve">. </w:t>
      </w:r>
    </w:p>
    <w:p w:rsidR="00C959E2" w:rsidRPr="0018500C" w:rsidRDefault="00C959E2" w:rsidP="00DC3FB9">
      <w:pPr>
        <w:tabs>
          <w:tab w:val="left" w:pos="3969"/>
        </w:tabs>
        <w:rPr>
          <w:rFonts w:eastAsia="Times New Roman" w:cs="Arial"/>
          <w:sz w:val="20"/>
          <w:szCs w:val="20"/>
        </w:rPr>
      </w:pPr>
    </w:p>
    <w:p w:rsidR="00C959E2" w:rsidRPr="008E60FD" w:rsidRDefault="00C959E2" w:rsidP="00DC3FB9">
      <w:pPr>
        <w:tabs>
          <w:tab w:val="left" w:pos="3969"/>
        </w:tabs>
        <w:rPr>
          <w:rFonts w:eastAsia="Times New Roman" w:cs="Arial"/>
          <w:sz w:val="24"/>
          <w:szCs w:val="24"/>
        </w:rPr>
      </w:pPr>
      <w:r w:rsidRPr="008E60FD">
        <w:rPr>
          <w:rFonts w:eastAsia="Times New Roman" w:cs="Arial"/>
          <w:sz w:val="24"/>
          <w:szCs w:val="24"/>
        </w:rPr>
        <w:t>A summary of the review process is as follows: the academic unit(s) completed a self-study which addressed all components of the evaluation criteria as outlined in Trent’s IQAP. Appe</w:t>
      </w:r>
      <w:r w:rsidR="006C680D" w:rsidRPr="008E60FD">
        <w:rPr>
          <w:rFonts w:eastAsia="Times New Roman" w:cs="Arial"/>
          <w:sz w:val="24"/>
          <w:szCs w:val="24"/>
        </w:rPr>
        <w:t xml:space="preserve">ndices included: </w:t>
      </w:r>
      <w:r w:rsidRPr="008E60FD">
        <w:rPr>
          <w:rFonts w:eastAsia="Times New Roman" w:cs="Arial"/>
          <w:sz w:val="24"/>
          <w:szCs w:val="24"/>
        </w:rPr>
        <w:t>Curriculum Vitae</w:t>
      </w:r>
      <w:r w:rsidR="006C680D" w:rsidRPr="008E60FD">
        <w:rPr>
          <w:rFonts w:eastAsia="Times New Roman" w:cs="Arial"/>
          <w:sz w:val="24"/>
          <w:szCs w:val="24"/>
        </w:rPr>
        <w:t>;</w:t>
      </w:r>
      <w:r w:rsidRPr="008E60FD">
        <w:rPr>
          <w:rFonts w:eastAsia="Times New Roman" w:cs="Arial"/>
          <w:sz w:val="24"/>
          <w:szCs w:val="24"/>
        </w:rPr>
        <w:t xml:space="preserve"> </w:t>
      </w:r>
      <w:r w:rsidR="00885290" w:rsidRPr="008E60FD">
        <w:rPr>
          <w:rFonts w:eastAsia="Times New Roman" w:cs="Arial"/>
          <w:sz w:val="24"/>
          <w:szCs w:val="24"/>
        </w:rPr>
        <w:t xml:space="preserve">Course Syllabi; </w:t>
      </w:r>
      <w:r w:rsidRPr="008E60FD">
        <w:rPr>
          <w:rFonts w:eastAsia="Times New Roman" w:cs="Arial"/>
          <w:sz w:val="24"/>
          <w:szCs w:val="24"/>
        </w:rPr>
        <w:t>Learning Outcomes</w:t>
      </w:r>
      <w:r w:rsidR="006C680D" w:rsidRPr="008E60FD">
        <w:rPr>
          <w:rFonts w:eastAsia="Times New Roman" w:cs="Arial"/>
          <w:sz w:val="24"/>
          <w:szCs w:val="24"/>
        </w:rPr>
        <w:t>;</w:t>
      </w:r>
      <w:r w:rsidRPr="008E60FD">
        <w:rPr>
          <w:rFonts w:eastAsia="Times New Roman" w:cs="Arial"/>
          <w:sz w:val="24"/>
          <w:szCs w:val="24"/>
        </w:rPr>
        <w:t xml:space="preserve"> </w:t>
      </w:r>
      <w:r w:rsidR="006C680D" w:rsidRPr="008E60FD">
        <w:rPr>
          <w:rFonts w:eastAsia="Times New Roman" w:cs="Arial"/>
          <w:sz w:val="24"/>
          <w:szCs w:val="24"/>
        </w:rPr>
        <w:t xml:space="preserve">Enrolment, </w:t>
      </w:r>
      <w:r w:rsidR="00F714C6" w:rsidRPr="008E60FD">
        <w:rPr>
          <w:rFonts w:eastAsia="Times New Roman" w:cs="Arial"/>
          <w:sz w:val="24"/>
          <w:szCs w:val="24"/>
        </w:rPr>
        <w:t xml:space="preserve">Retention and Student Data; </w:t>
      </w:r>
      <w:r w:rsidRPr="008E60FD">
        <w:rPr>
          <w:rFonts w:eastAsia="Times New Roman" w:cs="Arial"/>
          <w:sz w:val="24"/>
          <w:szCs w:val="24"/>
        </w:rPr>
        <w:t>University Calendar Copy</w:t>
      </w:r>
      <w:r w:rsidR="00F714C6" w:rsidRPr="008E60FD">
        <w:rPr>
          <w:rFonts w:eastAsia="Times New Roman" w:cs="Arial"/>
          <w:sz w:val="24"/>
          <w:szCs w:val="24"/>
        </w:rPr>
        <w:t>;</w:t>
      </w:r>
      <w:r w:rsidRPr="008E60FD">
        <w:rPr>
          <w:rFonts w:eastAsia="Times New Roman" w:cs="Arial"/>
          <w:sz w:val="24"/>
          <w:szCs w:val="24"/>
        </w:rPr>
        <w:t xml:space="preserve"> U</w:t>
      </w:r>
      <w:r w:rsidR="006C680D" w:rsidRPr="008E60FD">
        <w:rPr>
          <w:rFonts w:eastAsia="Times New Roman" w:cs="Arial"/>
          <w:sz w:val="24"/>
          <w:szCs w:val="24"/>
        </w:rPr>
        <w:t>niversity Degree Requirements</w:t>
      </w:r>
      <w:r w:rsidR="00F714C6" w:rsidRPr="008E60FD">
        <w:rPr>
          <w:rFonts w:eastAsia="Times New Roman" w:cs="Arial"/>
          <w:sz w:val="24"/>
          <w:szCs w:val="24"/>
        </w:rPr>
        <w:t xml:space="preserve">; </w:t>
      </w:r>
      <w:r w:rsidR="006C680D" w:rsidRPr="008E60FD">
        <w:rPr>
          <w:rFonts w:eastAsia="Times New Roman" w:cs="Arial"/>
          <w:sz w:val="24"/>
          <w:szCs w:val="24"/>
        </w:rPr>
        <w:t>TUFA Collective Agreement</w:t>
      </w:r>
      <w:r w:rsidR="00F714C6" w:rsidRPr="008E60FD">
        <w:rPr>
          <w:rFonts w:eastAsia="Times New Roman" w:cs="Arial"/>
          <w:sz w:val="24"/>
          <w:szCs w:val="24"/>
        </w:rPr>
        <w:t>;</w:t>
      </w:r>
      <w:r w:rsidR="000102C4" w:rsidRPr="008E60FD">
        <w:rPr>
          <w:rFonts w:eastAsia="Times New Roman" w:cs="Arial"/>
          <w:sz w:val="24"/>
          <w:szCs w:val="24"/>
        </w:rPr>
        <w:t xml:space="preserve"> and a number of additional documents. </w:t>
      </w:r>
      <w:r w:rsidRPr="008E60FD">
        <w:rPr>
          <w:rFonts w:eastAsia="Times New Roman" w:cs="Arial"/>
          <w:sz w:val="24"/>
          <w:szCs w:val="24"/>
        </w:rPr>
        <w:t xml:space="preserve">Qualified external reviewers were invited to conduct a review of the </w:t>
      </w:r>
      <w:r w:rsidR="00F714C6" w:rsidRPr="008E60FD">
        <w:rPr>
          <w:rFonts w:eastAsia="Times New Roman" w:cs="Arial"/>
          <w:sz w:val="24"/>
          <w:szCs w:val="24"/>
        </w:rPr>
        <w:t xml:space="preserve">two degree </w:t>
      </w:r>
      <w:r w:rsidRPr="008E60FD">
        <w:rPr>
          <w:rFonts w:eastAsia="Times New Roman" w:cs="Arial"/>
          <w:sz w:val="24"/>
          <w:szCs w:val="24"/>
        </w:rPr>
        <w:t>program</w:t>
      </w:r>
      <w:r w:rsidR="00F714C6" w:rsidRPr="008E60FD">
        <w:rPr>
          <w:rFonts w:eastAsia="Times New Roman" w:cs="Arial"/>
          <w:sz w:val="24"/>
          <w:szCs w:val="24"/>
        </w:rPr>
        <w:t>s</w:t>
      </w:r>
      <w:r w:rsidRPr="008E60FD">
        <w:rPr>
          <w:rFonts w:eastAsia="Times New Roman" w:cs="Arial"/>
          <w:sz w:val="24"/>
          <w:szCs w:val="24"/>
        </w:rPr>
        <w:t xml:space="preserve"> which involved a review of all relevant documentation (self-study, appendices, IQAP) in advance of the site visit. A two-day site visit took place where reviewers met with senior admini</w:t>
      </w:r>
      <w:r w:rsidR="00885290" w:rsidRPr="008E60FD">
        <w:rPr>
          <w:rFonts w:eastAsia="Times New Roman" w:cs="Arial"/>
          <w:sz w:val="24"/>
          <w:szCs w:val="24"/>
        </w:rPr>
        <w:t>stration, faculty and students</w:t>
      </w:r>
      <w:r w:rsidR="0023196C" w:rsidRPr="008E60FD">
        <w:rPr>
          <w:rFonts w:eastAsia="Times New Roman" w:cs="Arial"/>
          <w:sz w:val="24"/>
          <w:szCs w:val="24"/>
        </w:rPr>
        <w:t>.</w:t>
      </w:r>
      <w:r w:rsidR="00C92987" w:rsidRPr="008E60FD">
        <w:rPr>
          <w:rFonts w:eastAsia="Times New Roman" w:cs="Arial"/>
          <w:sz w:val="24"/>
          <w:szCs w:val="24"/>
        </w:rPr>
        <w:t xml:space="preserve"> Reviewers also toured the First People’s House, </w:t>
      </w:r>
      <w:proofErr w:type="spellStart"/>
      <w:r w:rsidR="00C92987" w:rsidRPr="008E60FD">
        <w:rPr>
          <w:rFonts w:eastAsia="Times New Roman" w:cs="Arial"/>
          <w:sz w:val="24"/>
          <w:szCs w:val="24"/>
        </w:rPr>
        <w:t>Nozem</w:t>
      </w:r>
      <w:proofErr w:type="spellEnd"/>
      <w:r w:rsidR="00C92987" w:rsidRPr="008E60FD">
        <w:rPr>
          <w:rFonts w:eastAsia="Times New Roman" w:cs="Arial"/>
          <w:sz w:val="24"/>
          <w:szCs w:val="24"/>
        </w:rPr>
        <w:t xml:space="preserve"> Theatre Space and the Bata Library.</w:t>
      </w:r>
    </w:p>
    <w:p w:rsidR="00C959E2" w:rsidRPr="008E60FD" w:rsidRDefault="00C959E2" w:rsidP="00DC3FB9">
      <w:pPr>
        <w:tabs>
          <w:tab w:val="left" w:pos="3969"/>
        </w:tabs>
        <w:rPr>
          <w:rFonts w:eastAsia="Times New Roman" w:cs="Arial"/>
          <w:sz w:val="24"/>
          <w:szCs w:val="24"/>
        </w:rPr>
      </w:pPr>
    </w:p>
    <w:p w:rsidR="00C959E2" w:rsidRPr="008E60FD" w:rsidRDefault="00C959E2" w:rsidP="00DC3FB9">
      <w:pPr>
        <w:tabs>
          <w:tab w:val="left" w:pos="3969"/>
        </w:tabs>
        <w:rPr>
          <w:rFonts w:eastAsia="Times New Roman" w:cs="Arial"/>
          <w:sz w:val="24"/>
          <w:szCs w:val="24"/>
        </w:rPr>
      </w:pPr>
      <w:r w:rsidRPr="008E60FD">
        <w:rPr>
          <w:rFonts w:eastAsia="Times New Roman" w:cs="Arial"/>
          <w:sz w:val="24"/>
          <w:szCs w:val="24"/>
        </w:rPr>
        <w:t>Once the external reviewers’ report was received</w:t>
      </w:r>
      <w:r w:rsidR="00C05834" w:rsidRPr="008E60FD">
        <w:rPr>
          <w:rFonts w:eastAsia="Times New Roman" w:cs="Arial"/>
          <w:sz w:val="24"/>
          <w:szCs w:val="24"/>
        </w:rPr>
        <w:t>,</w:t>
      </w:r>
      <w:r w:rsidRPr="008E60FD">
        <w:rPr>
          <w:rFonts w:eastAsia="Times New Roman" w:cs="Arial"/>
          <w:sz w:val="24"/>
          <w:szCs w:val="24"/>
        </w:rPr>
        <w:t xml:space="preserve"> </w:t>
      </w:r>
      <w:r w:rsidR="00C05834" w:rsidRPr="008E60FD">
        <w:rPr>
          <w:rFonts w:eastAsia="Times New Roman" w:cs="Arial"/>
          <w:sz w:val="24"/>
          <w:szCs w:val="24"/>
        </w:rPr>
        <w:t xml:space="preserve">the undergraduate and graduate </w:t>
      </w:r>
      <w:r w:rsidR="00836084" w:rsidRPr="008E60FD">
        <w:rPr>
          <w:rFonts w:eastAsia="Times New Roman" w:cs="Arial"/>
          <w:sz w:val="24"/>
          <w:szCs w:val="24"/>
        </w:rPr>
        <w:t>P</w:t>
      </w:r>
      <w:r w:rsidRPr="008E60FD">
        <w:rPr>
          <w:rFonts w:eastAsia="Times New Roman" w:cs="Arial"/>
          <w:sz w:val="24"/>
          <w:szCs w:val="24"/>
        </w:rPr>
        <w:t>rogram</w:t>
      </w:r>
      <w:r w:rsidR="00C05834" w:rsidRPr="008E60FD">
        <w:rPr>
          <w:rFonts w:eastAsia="Times New Roman" w:cs="Arial"/>
          <w:sz w:val="24"/>
          <w:szCs w:val="24"/>
        </w:rPr>
        <w:t>s</w:t>
      </w:r>
      <w:r w:rsidRPr="008E60FD">
        <w:rPr>
          <w:rFonts w:eastAsia="Times New Roman" w:cs="Arial"/>
          <w:sz w:val="24"/>
          <w:szCs w:val="24"/>
        </w:rPr>
        <w:t xml:space="preserve"> and </w:t>
      </w:r>
      <w:r w:rsidR="00C05834" w:rsidRPr="008E60FD">
        <w:rPr>
          <w:rFonts w:eastAsia="Times New Roman" w:cs="Arial"/>
          <w:sz w:val="24"/>
          <w:szCs w:val="24"/>
        </w:rPr>
        <w:t xml:space="preserve">both the undergraduate and graduate </w:t>
      </w:r>
      <w:r w:rsidR="00836084" w:rsidRPr="008E60FD">
        <w:rPr>
          <w:rFonts w:eastAsia="Times New Roman" w:cs="Arial"/>
          <w:sz w:val="24"/>
          <w:szCs w:val="24"/>
        </w:rPr>
        <w:t>D</w:t>
      </w:r>
      <w:r w:rsidRPr="008E60FD">
        <w:rPr>
          <w:rFonts w:eastAsia="Times New Roman" w:cs="Arial"/>
          <w:sz w:val="24"/>
          <w:szCs w:val="24"/>
        </w:rPr>
        <w:t>ean</w:t>
      </w:r>
      <w:r w:rsidR="00C05834" w:rsidRPr="008E60FD">
        <w:rPr>
          <w:rFonts w:eastAsia="Times New Roman" w:cs="Arial"/>
          <w:sz w:val="24"/>
          <w:szCs w:val="24"/>
        </w:rPr>
        <w:t>s p</w:t>
      </w:r>
      <w:r w:rsidRPr="008E60FD">
        <w:rPr>
          <w:rFonts w:eastAsia="Times New Roman" w:cs="Arial"/>
          <w:sz w:val="24"/>
          <w:szCs w:val="24"/>
        </w:rPr>
        <w:t xml:space="preserve">rovided responses to the report. The Cyclical Program Review Committee (CPRC) reviewed and assessed the quality of the degree programs based on the review documents and </w:t>
      </w:r>
      <w:r w:rsidR="00C05834" w:rsidRPr="008E60FD">
        <w:rPr>
          <w:rFonts w:eastAsia="Times New Roman" w:cs="Arial"/>
          <w:sz w:val="24"/>
          <w:szCs w:val="24"/>
        </w:rPr>
        <w:t>discussed</w:t>
      </w:r>
      <w:r w:rsidRPr="008E60FD">
        <w:rPr>
          <w:rFonts w:eastAsia="Times New Roman" w:cs="Arial"/>
          <w:sz w:val="24"/>
          <w:szCs w:val="24"/>
        </w:rPr>
        <w:t xml:space="preserve"> significant program strengths, opportunities for improvement and enhancement, and the implementation of recommendations.</w:t>
      </w:r>
    </w:p>
    <w:p w:rsidR="000102C4" w:rsidRPr="008E60FD" w:rsidRDefault="000102C4" w:rsidP="00DC3FB9">
      <w:pPr>
        <w:tabs>
          <w:tab w:val="left" w:pos="3969"/>
        </w:tabs>
      </w:pPr>
    </w:p>
    <w:p w:rsidR="00C959E2" w:rsidRPr="008E60FD" w:rsidRDefault="000102C4" w:rsidP="00DC3FB9">
      <w:pPr>
        <w:tabs>
          <w:tab w:val="left" w:pos="3969"/>
        </w:tabs>
        <w:rPr>
          <w:rFonts w:eastAsia="Times New Roman" w:cs="Arial"/>
          <w:i/>
          <w:sz w:val="24"/>
          <w:szCs w:val="24"/>
        </w:rPr>
      </w:pPr>
      <w:r w:rsidRPr="008E60FD">
        <w:rPr>
          <w:sz w:val="24"/>
          <w:szCs w:val="24"/>
        </w:rPr>
        <w:t xml:space="preserve">The undergraduate and graduate degree programs are linked closely through faculty, advisory and administrative connections thus the Committee opted to develop one comprehensive Final Assessment Report. </w:t>
      </w:r>
      <w:r w:rsidR="00C959E2" w:rsidRPr="008E60FD">
        <w:rPr>
          <w:rFonts w:eastAsia="Times New Roman" w:cs="Arial"/>
          <w:i/>
          <w:sz w:val="24"/>
          <w:szCs w:val="24"/>
        </w:rPr>
        <w:t xml:space="preserve"> </w:t>
      </w:r>
    </w:p>
    <w:p w:rsidR="000102C4" w:rsidRPr="008E60FD" w:rsidRDefault="000102C4" w:rsidP="00DC3FB9">
      <w:pPr>
        <w:tabs>
          <w:tab w:val="left" w:pos="3969"/>
        </w:tabs>
        <w:rPr>
          <w:rFonts w:eastAsia="Times New Roman" w:cs="Arial"/>
          <w:sz w:val="24"/>
          <w:szCs w:val="24"/>
        </w:rPr>
      </w:pPr>
    </w:p>
    <w:p w:rsidR="00C959E2" w:rsidRPr="008E60FD" w:rsidRDefault="00C959E2" w:rsidP="00DC3FB9">
      <w:pPr>
        <w:tabs>
          <w:tab w:val="left" w:pos="3969"/>
        </w:tabs>
        <w:rPr>
          <w:rFonts w:eastAsia="Times New Roman" w:cs="Arial"/>
          <w:sz w:val="24"/>
          <w:szCs w:val="24"/>
        </w:rPr>
      </w:pPr>
      <w:r w:rsidRPr="008E60FD">
        <w:rPr>
          <w:rFonts w:eastAsia="Times New Roman" w:cs="Arial"/>
          <w:sz w:val="24"/>
          <w:szCs w:val="24"/>
        </w:rPr>
        <w:t xml:space="preserve">The Implementation Plan identifies those recommendations selected for implementation, and specifies: proposed follow-up, who is responsible for leading the follow-up, and the specific timeline for addressing the recommendation, if applicable. Academic units, in consultation with the respective </w:t>
      </w:r>
      <w:r w:rsidRPr="008E60FD">
        <w:rPr>
          <w:rFonts w:eastAsia="Times New Roman" w:cs="Arial"/>
          <w:sz w:val="24"/>
          <w:szCs w:val="24"/>
        </w:rPr>
        <w:lastRenderedPageBreak/>
        <w:t xml:space="preserve">Dean(s), will submit an Implementation Report in response to the recommendations identified for follow-up. The Report is due </w:t>
      </w:r>
      <w:r w:rsidR="00441FEB" w:rsidRPr="008E60FD">
        <w:rPr>
          <w:rFonts w:eastAsia="Times New Roman" w:cs="Arial"/>
          <w:sz w:val="24"/>
          <w:szCs w:val="24"/>
        </w:rPr>
        <w:t>November 1, 2017</w:t>
      </w:r>
      <w:r w:rsidR="00F714C6" w:rsidRPr="008E60FD">
        <w:rPr>
          <w:rFonts w:eastAsia="Times New Roman" w:cs="Arial"/>
          <w:sz w:val="24"/>
          <w:szCs w:val="24"/>
        </w:rPr>
        <w:t>.</w:t>
      </w:r>
    </w:p>
    <w:p w:rsidR="00F82735" w:rsidRDefault="00F82735" w:rsidP="00DC3FB9">
      <w:pPr>
        <w:pBdr>
          <w:bottom w:val="single" w:sz="2" w:space="1" w:color="auto"/>
        </w:pBdr>
        <w:rPr>
          <w:rFonts w:eastAsia="Times New Roman" w:cs="Arial"/>
          <w:b/>
          <w:color w:val="3B5F4F"/>
          <w:sz w:val="28"/>
          <w:szCs w:val="28"/>
        </w:rPr>
      </w:pPr>
    </w:p>
    <w:p w:rsidR="00C959E2" w:rsidRPr="008E60FD" w:rsidRDefault="00C959E2" w:rsidP="00DC3FB9">
      <w:pPr>
        <w:pBdr>
          <w:bottom w:val="single" w:sz="2" w:space="1" w:color="auto"/>
        </w:pBdr>
        <w:rPr>
          <w:rFonts w:eastAsia="Times New Roman" w:cs="Arial"/>
          <w:b/>
          <w:color w:val="3B5F4F"/>
          <w:sz w:val="28"/>
          <w:szCs w:val="28"/>
        </w:rPr>
      </w:pPr>
      <w:r w:rsidRPr="008E60FD">
        <w:rPr>
          <w:rFonts w:eastAsia="Times New Roman" w:cs="Arial"/>
          <w:b/>
          <w:color w:val="3B5F4F"/>
          <w:sz w:val="28"/>
          <w:szCs w:val="28"/>
        </w:rPr>
        <w:t>SIGNIFICANT PROGRAM STRENGTHS</w:t>
      </w:r>
    </w:p>
    <w:p w:rsidR="000F34F8" w:rsidRPr="008E60FD" w:rsidRDefault="000F34F8" w:rsidP="00596EA4">
      <w:pPr>
        <w:rPr>
          <w:rFonts w:eastAsia="Times New Roman" w:cs="Arial"/>
          <w:color w:val="000000"/>
          <w:sz w:val="24"/>
          <w:szCs w:val="24"/>
        </w:rPr>
      </w:pPr>
    </w:p>
    <w:p w:rsidR="00D55367" w:rsidRPr="008E60FD" w:rsidRDefault="00D55367" w:rsidP="00D55367">
      <w:pPr>
        <w:pStyle w:val="ListParagraph"/>
        <w:numPr>
          <w:ilvl w:val="0"/>
          <w:numId w:val="27"/>
        </w:numPr>
        <w:ind w:left="360"/>
        <w:rPr>
          <w:rFonts w:eastAsia="Times New Roman" w:cs="Arial"/>
          <w:b/>
          <w:color w:val="3B5F4F"/>
          <w:sz w:val="24"/>
          <w:szCs w:val="24"/>
        </w:rPr>
      </w:pPr>
      <w:r w:rsidRPr="008E60FD">
        <w:rPr>
          <w:rFonts w:cs="Arial"/>
          <w:sz w:val="24"/>
          <w:szCs w:val="24"/>
        </w:rPr>
        <w:t xml:space="preserve">The intense focus on Indigenous knowledges throughout the programs reviewed is significantly innovative within the academy. Reviewers commented on the level of commitment to innovative modes of delivery of the programs, including: inclusion of orality as an acceptable form of representing knowledge; the importance given to land-based learning as integral to an immersion in Indigenous thought; and the focus on community engagement both within the department, university and beyond to local Indigenous communities. Guest speakers and films add dimensions to the contemporary understandings of and debates in the field of Indigenous knowledges. </w:t>
      </w:r>
    </w:p>
    <w:p w:rsidR="00D55367" w:rsidRPr="008E60FD" w:rsidRDefault="00D55367" w:rsidP="00D55367">
      <w:pPr>
        <w:pStyle w:val="ListParagraph"/>
        <w:ind w:left="360"/>
        <w:rPr>
          <w:rFonts w:eastAsia="Times New Roman" w:cs="Arial"/>
          <w:b/>
          <w:color w:val="3B5F4F"/>
          <w:sz w:val="24"/>
          <w:szCs w:val="24"/>
        </w:rPr>
      </w:pPr>
    </w:p>
    <w:p w:rsidR="00D55367" w:rsidRPr="008E60FD" w:rsidRDefault="00D55367" w:rsidP="00D55367">
      <w:pPr>
        <w:pStyle w:val="ListParagraph"/>
        <w:numPr>
          <w:ilvl w:val="0"/>
          <w:numId w:val="27"/>
        </w:numPr>
        <w:ind w:left="360"/>
        <w:rPr>
          <w:rFonts w:eastAsia="Times New Roman" w:cs="Arial"/>
          <w:color w:val="000000"/>
          <w:sz w:val="24"/>
          <w:szCs w:val="24"/>
        </w:rPr>
      </w:pPr>
      <w:r w:rsidRPr="008E60FD">
        <w:rPr>
          <w:rFonts w:cs="Arial"/>
          <w:sz w:val="24"/>
          <w:szCs w:val="24"/>
        </w:rPr>
        <w:t>Trent ‘recognizes that Indigenous knowledge and ways of knowing are as valuable as Western models of knowledge and learning’.  The involvement of elders and knowledge holders is an invaluable resource in providing instruction and intellectual guidance to students both at the undergraduate and graduate levels.</w:t>
      </w:r>
    </w:p>
    <w:p w:rsidR="00D55367" w:rsidRPr="008E60FD" w:rsidRDefault="00D55367" w:rsidP="00D55367">
      <w:pPr>
        <w:pStyle w:val="ListParagraph"/>
        <w:ind w:left="360"/>
        <w:rPr>
          <w:sz w:val="24"/>
          <w:szCs w:val="24"/>
        </w:rPr>
      </w:pPr>
      <w:r w:rsidRPr="008E60FD">
        <w:rPr>
          <w:sz w:val="24"/>
          <w:szCs w:val="24"/>
        </w:rPr>
        <w:t xml:space="preserve">Expectations for each program are developed with direction from the Aboriginal Education Council and/or the Elders Council. This guidance ensures that the learning outcomes reflect respectful commitment to Indigenous knowledge as an integral part of the development of degree level expectations. </w:t>
      </w:r>
    </w:p>
    <w:p w:rsidR="00D55367" w:rsidRPr="008E60FD" w:rsidRDefault="00D55367" w:rsidP="00D55367">
      <w:pPr>
        <w:pStyle w:val="ListParagraph"/>
        <w:ind w:left="360"/>
        <w:rPr>
          <w:rFonts w:cs="Arial"/>
          <w:sz w:val="24"/>
          <w:szCs w:val="24"/>
        </w:rPr>
      </w:pPr>
    </w:p>
    <w:p w:rsidR="00D55367" w:rsidRPr="008E60FD" w:rsidRDefault="00D55367" w:rsidP="00D55367">
      <w:pPr>
        <w:pStyle w:val="ListParagraph"/>
        <w:numPr>
          <w:ilvl w:val="0"/>
          <w:numId w:val="27"/>
        </w:numPr>
        <w:ind w:left="360"/>
        <w:rPr>
          <w:rFonts w:cs="Arial"/>
          <w:sz w:val="24"/>
          <w:szCs w:val="24"/>
        </w:rPr>
      </w:pPr>
      <w:r w:rsidRPr="008E60FD">
        <w:rPr>
          <w:rFonts w:cs="Arial"/>
          <w:sz w:val="24"/>
          <w:szCs w:val="24"/>
        </w:rPr>
        <w:t>The unparalleled level of commitment by faculty and staff offering these programs contribute to the programs’ success.</w:t>
      </w:r>
    </w:p>
    <w:p w:rsidR="00D55367" w:rsidRPr="008E60FD" w:rsidRDefault="00D55367" w:rsidP="00D55367">
      <w:pPr>
        <w:pStyle w:val="ListParagraph"/>
        <w:ind w:left="360"/>
        <w:rPr>
          <w:rFonts w:eastAsia="Times New Roman" w:cs="Arial"/>
          <w:color w:val="000000"/>
          <w:sz w:val="24"/>
          <w:szCs w:val="24"/>
        </w:rPr>
      </w:pPr>
    </w:p>
    <w:p w:rsidR="00441FEB" w:rsidRPr="008E60FD" w:rsidRDefault="00080E43" w:rsidP="00D55367">
      <w:pPr>
        <w:pStyle w:val="ListParagraph"/>
        <w:numPr>
          <w:ilvl w:val="0"/>
          <w:numId w:val="27"/>
        </w:numPr>
        <w:ind w:left="360"/>
        <w:rPr>
          <w:rFonts w:eastAsia="Times New Roman" w:cs="Arial"/>
          <w:color w:val="000000"/>
          <w:sz w:val="24"/>
          <w:szCs w:val="24"/>
        </w:rPr>
      </w:pPr>
      <w:r w:rsidRPr="008E60FD">
        <w:rPr>
          <w:rFonts w:eastAsia="Times New Roman" w:cs="Arial"/>
          <w:color w:val="000000"/>
          <w:sz w:val="24"/>
          <w:szCs w:val="24"/>
        </w:rPr>
        <w:t>General space devoted to the advan</w:t>
      </w:r>
      <w:r w:rsidR="00441FEB" w:rsidRPr="008E60FD">
        <w:rPr>
          <w:rFonts w:cs="Arial"/>
          <w:sz w:val="24"/>
          <w:szCs w:val="24"/>
        </w:rPr>
        <w:t>cement of Indigenous Studies</w:t>
      </w:r>
      <w:r w:rsidRPr="008E60FD">
        <w:rPr>
          <w:rFonts w:cs="Arial"/>
          <w:sz w:val="24"/>
          <w:szCs w:val="24"/>
        </w:rPr>
        <w:t xml:space="preserve">, </w:t>
      </w:r>
      <w:r w:rsidR="00441FEB" w:rsidRPr="008E60FD">
        <w:rPr>
          <w:rFonts w:cs="Arial"/>
          <w:sz w:val="24"/>
          <w:szCs w:val="24"/>
        </w:rPr>
        <w:t xml:space="preserve">the First Peoples House </w:t>
      </w:r>
      <w:r w:rsidRPr="008E60FD">
        <w:rPr>
          <w:rFonts w:cs="Arial"/>
          <w:sz w:val="24"/>
          <w:szCs w:val="24"/>
        </w:rPr>
        <w:t xml:space="preserve">of </w:t>
      </w:r>
      <w:r w:rsidR="00441FEB" w:rsidRPr="008E60FD">
        <w:rPr>
          <w:rFonts w:cs="Arial"/>
          <w:sz w:val="24"/>
          <w:szCs w:val="24"/>
        </w:rPr>
        <w:t>Learning, the Gathering Space, the Performance Space, the stone teaching circle and the Traditional Area</w:t>
      </w:r>
      <w:r w:rsidRPr="008E60FD">
        <w:rPr>
          <w:rFonts w:cs="Arial"/>
          <w:sz w:val="24"/>
          <w:szCs w:val="24"/>
        </w:rPr>
        <w:t>,</w:t>
      </w:r>
      <w:r w:rsidR="00441FEB" w:rsidRPr="008E60FD">
        <w:rPr>
          <w:rFonts w:cs="Arial"/>
          <w:sz w:val="24"/>
          <w:szCs w:val="24"/>
        </w:rPr>
        <w:t xml:space="preserve"> is </w:t>
      </w:r>
      <w:r w:rsidRPr="008E60FD">
        <w:rPr>
          <w:rFonts w:cs="Arial"/>
          <w:sz w:val="24"/>
          <w:szCs w:val="24"/>
        </w:rPr>
        <w:t>innovative</w:t>
      </w:r>
      <w:r w:rsidR="00441FEB" w:rsidRPr="008E60FD">
        <w:rPr>
          <w:rFonts w:cs="Arial"/>
          <w:sz w:val="24"/>
          <w:szCs w:val="24"/>
        </w:rPr>
        <w:t xml:space="preserve"> and speaks to the university’s willingness to showcase Indigenous Studies as one of its flagship fields of study</w:t>
      </w:r>
      <w:r w:rsidRPr="008E60FD">
        <w:rPr>
          <w:rFonts w:cs="Arial"/>
          <w:sz w:val="24"/>
          <w:szCs w:val="24"/>
        </w:rPr>
        <w:t>.</w:t>
      </w:r>
    </w:p>
    <w:p w:rsidR="00080E43" w:rsidRPr="008E60FD" w:rsidRDefault="00080E43" w:rsidP="00D55367">
      <w:pPr>
        <w:pStyle w:val="ListParagraph"/>
        <w:ind w:left="360"/>
        <w:rPr>
          <w:rFonts w:eastAsia="Times New Roman" w:cs="Arial"/>
          <w:color w:val="000000"/>
          <w:sz w:val="24"/>
          <w:szCs w:val="24"/>
        </w:rPr>
      </w:pPr>
    </w:p>
    <w:p w:rsidR="006F6178" w:rsidRPr="008E60FD" w:rsidRDefault="006F6178" w:rsidP="00D55367">
      <w:pPr>
        <w:pStyle w:val="ListParagraph"/>
        <w:numPr>
          <w:ilvl w:val="0"/>
          <w:numId w:val="27"/>
        </w:numPr>
        <w:ind w:left="360"/>
        <w:rPr>
          <w:rFonts w:eastAsia="Times New Roman" w:cs="Arial"/>
          <w:color w:val="000000" w:themeColor="text1"/>
          <w:sz w:val="24"/>
          <w:szCs w:val="24"/>
        </w:rPr>
      </w:pPr>
      <w:r w:rsidRPr="008E60FD">
        <w:rPr>
          <w:rFonts w:eastAsia="Times New Roman" w:cs="Arial"/>
          <w:color w:val="000000" w:themeColor="text1"/>
          <w:sz w:val="24"/>
          <w:szCs w:val="24"/>
        </w:rPr>
        <w:t>Reviewers noted strengths of each program:</w:t>
      </w:r>
    </w:p>
    <w:p w:rsidR="00ED611F" w:rsidRPr="008E60FD" w:rsidRDefault="006F6178" w:rsidP="00D55367">
      <w:pPr>
        <w:pStyle w:val="ListParagraph"/>
        <w:numPr>
          <w:ilvl w:val="2"/>
          <w:numId w:val="28"/>
        </w:numPr>
        <w:ind w:left="1080"/>
        <w:rPr>
          <w:rFonts w:cs="Arial"/>
          <w:i/>
          <w:sz w:val="24"/>
          <w:szCs w:val="24"/>
        </w:rPr>
      </w:pPr>
      <w:r w:rsidRPr="008E60FD">
        <w:rPr>
          <w:rFonts w:eastAsia="Times New Roman" w:cs="Arial"/>
          <w:color w:val="000000" w:themeColor="text1"/>
          <w:sz w:val="24"/>
          <w:szCs w:val="24"/>
          <w:u w:val="single"/>
        </w:rPr>
        <w:t>BA Indigenous</w:t>
      </w:r>
      <w:r w:rsidRPr="008E60FD">
        <w:rPr>
          <w:rFonts w:eastAsia="Times New Roman" w:cs="Arial"/>
          <w:color w:val="000000" w:themeColor="text1"/>
          <w:sz w:val="24"/>
          <w:szCs w:val="24"/>
        </w:rPr>
        <w:t xml:space="preserve"> – creation of a new and emerging discipline of Indigenous knowledge. Since the last review, the program has initiated the Traditional Teaching Program, the Indigenous Performance Studies Stream and the </w:t>
      </w:r>
      <w:r w:rsidR="008619F5" w:rsidRPr="008E60FD">
        <w:rPr>
          <w:rFonts w:cs="Arial"/>
          <w:sz w:val="24"/>
          <w:szCs w:val="24"/>
        </w:rPr>
        <w:t>Gilbert Montour Oral History Centre</w:t>
      </w:r>
      <w:r w:rsidRPr="008E60FD">
        <w:rPr>
          <w:rFonts w:cs="Arial"/>
          <w:sz w:val="24"/>
          <w:szCs w:val="24"/>
        </w:rPr>
        <w:t>;</w:t>
      </w:r>
    </w:p>
    <w:p w:rsidR="00334B92" w:rsidRPr="008E60FD" w:rsidRDefault="00334B92" w:rsidP="00334B92">
      <w:pPr>
        <w:pStyle w:val="ListParagraph"/>
        <w:ind w:left="1080"/>
        <w:rPr>
          <w:rFonts w:cs="Arial"/>
          <w:i/>
          <w:sz w:val="24"/>
          <w:szCs w:val="24"/>
        </w:rPr>
      </w:pPr>
    </w:p>
    <w:p w:rsidR="006F6178" w:rsidRPr="008E60FD" w:rsidRDefault="006F6178" w:rsidP="00D55367">
      <w:pPr>
        <w:pStyle w:val="ListParagraph"/>
        <w:numPr>
          <w:ilvl w:val="2"/>
          <w:numId w:val="28"/>
        </w:numPr>
        <w:ind w:left="1080"/>
        <w:rPr>
          <w:rFonts w:cs="Arial"/>
          <w:i/>
          <w:sz w:val="24"/>
          <w:szCs w:val="24"/>
        </w:rPr>
      </w:pPr>
      <w:r w:rsidRPr="008E60FD">
        <w:rPr>
          <w:rFonts w:eastAsia="Times New Roman" w:cs="Arial"/>
          <w:color w:val="000000" w:themeColor="text1"/>
          <w:sz w:val="24"/>
          <w:szCs w:val="24"/>
          <w:u w:val="single"/>
        </w:rPr>
        <w:t>BA/BSc Indigenous Environmental Studies/Science</w:t>
      </w:r>
      <w:r w:rsidRPr="008E60FD">
        <w:rPr>
          <w:rFonts w:eastAsia="Times New Roman" w:cs="Arial"/>
          <w:color w:val="000000" w:themeColor="text1"/>
          <w:sz w:val="24"/>
          <w:szCs w:val="24"/>
        </w:rPr>
        <w:t xml:space="preserve"> – </w:t>
      </w:r>
      <w:r w:rsidR="00334B92" w:rsidRPr="008E60FD">
        <w:rPr>
          <w:rFonts w:eastAsia="Times New Roman" w:cs="Arial"/>
          <w:color w:val="000000" w:themeColor="text1"/>
          <w:sz w:val="24"/>
          <w:szCs w:val="24"/>
        </w:rPr>
        <w:t>an innovat</w:t>
      </w:r>
      <w:r w:rsidR="00387A38" w:rsidRPr="008E60FD">
        <w:rPr>
          <w:rFonts w:eastAsia="Times New Roman" w:cs="Arial"/>
          <w:color w:val="000000" w:themeColor="text1"/>
          <w:sz w:val="24"/>
          <w:szCs w:val="24"/>
        </w:rPr>
        <w:t>ive</w:t>
      </w:r>
      <w:r w:rsidR="00334B92" w:rsidRPr="008E60FD">
        <w:rPr>
          <w:rFonts w:eastAsia="Times New Roman" w:cs="Arial"/>
          <w:color w:val="000000" w:themeColor="text1"/>
          <w:sz w:val="24"/>
          <w:szCs w:val="24"/>
        </w:rPr>
        <w:t xml:space="preserve"> and multidisciplinary program that </w:t>
      </w:r>
      <w:r w:rsidR="000102C4" w:rsidRPr="008E60FD">
        <w:rPr>
          <w:rFonts w:eastAsia="Times New Roman" w:cs="Arial"/>
          <w:color w:val="000000" w:themeColor="text1"/>
          <w:sz w:val="24"/>
          <w:szCs w:val="24"/>
        </w:rPr>
        <w:t>brings the principles of both Indigenous knowledge and Western science ‘</w:t>
      </w:r>
      <w:r w:rsidRPr="008E60FD">
        <w:rPr>
          <w:rFonts w:eastAsia="Times New Roman" w:cs="Arial"/>
          <w:color w:val="000000" w:themeColor="text1"/>
          <w:sz w:val="24"/>
          <w:szCs w:val="24"/>
        </w:rPr>
        <w:t>together to inform and challenge one another</w:t>
      </w:r>
      <w:r w:rsidR="000102C4" w:rsidRPr="008E60FD">
        <w:rPr>
          <w:rFonts w:eastAsia="Times New Roman" w:cs="Arial"/>
          <w:color w:val="000000" w:themeColor="text1"/>
          <w:sz w:val="24"/>
          <w:szCs w:val="24"/>
        </w:rPr>
        <w:t>’;</w:t>
      </w:r>
    </w:p>
    <w:p w:rsidR="00334B92" w:rsidRPr="008E60FD" w:rsidRDefault="00334B92" w:rsidP="00334B92">
      <w:pPr>
        <w:pStyle w:val="ListParagraph"/>
        <w:rPr>
          <w:rFonts w:cs="Arial"/>
          <w:i/>
          <w:sz w:val="24"/>
          <w:szCs w:val="24"/>
          <w:highlight w:val="green"/>
        </w:rPr>
      </w:pPr>
    </w:p>
    <w:p w:rsidR="00D55367" w:rsidRPr="008E60FD" w:rsidRDefault="006F6178" w:rsidP="00D55367">
      <w:pPr>
        <w:pStyle w:val="ListParagraph"/>
        <w:numPr>
          <w:ilvl w:val="2"/>
          <w:numId w:val="28"/>
        </w:numPr>
        <w:ind w:left="1080"/>
        <w:rPr>
          <w:rFonts w:cs="Arial"/>
          <w:sz w:val="24"/>
          <w:szCs w:val="24"/>
        </w:rPr>
      </w:pPr>
      <w:r w:rsidRPr="008E60FD">
        <w:rPr>
          <w:rFonts w:eastAsia="Times New Roman" w:cs="Arial"/>
          <w:color w:val="000000" w:themeColor="text1"/>
          <w:sz w:val="24"/>
          <w:szCs w:val="24"/>
          <w:u w:val="single"/>
        </w:rPr>
        <w:t>PhD Indigenous Studies</w:t>
      </w:r>
      <w:r w:rsidRPr="008E60FD">
        <w:rPr>
          <w:rFonts w:eastAsia="Times New Roman" w:cs="Arial"/>
          <w:color w:val="000000" w:themeColor="text1"/>
          <w:sz w:val="24"/>
          <w:szCs w:val="24"/>
        </w:rPr>
        <w:t xml:space="preserve"> – incorporation of Indigenous Knowledge into content delivery, land-based courses, apprenticing with an Elder, and the community-based practicum where students </w:t>
      </w:r>
      <w:r w:rsidR="00D55367" w:rsidRPr="008E60FD">
        <w:rPr>
          <w:rFonts w:eastAsia="Times New Roman" w:cs="Arial"/>
          <w:color w:val="000000" w:themeColor="text1"/>
          <w:sz w:val="24"/>
          <w:szCs w:val="24"/>
        </w:rPr>
        <w:t xml:space="preserve">are provide with innovative opportunities to </w:t>
      </w:r>
      <w:r w:rsidRPr="008E60FD">
        <w:rPr>
          <w:rFonts w:eastAsia="Times New Roman" w:cs="Arial"/>
          <w:color w:val="000000" w:themeColor="text1"/>
          <w:sz w:val="24"/>
          <w:szCs w:val="24"/>
        </w:rPr>
        <w:t>offer the</w:t>
      </w:r>
      <w:r w:rsidR="008619F5" w:rsidRPr="008E60FD">
        <w:rPr>
          <w:rFonts w:cs="Arial"/>
          <w:sz w:val="24"/>
          <w:szCs w:val="24"/>
        </w:rPr>
        <w:t xml:space="preserve">ir skills to an Indigenous organization </w:t>
      </w:r>
    </w:p>
    <w:p w:rsidR="00D55367" w:rsidRPr="008E60FD" w:rsidRDefault="00D55367" w:rsidP="00DC3FB9">
      <w:pPr>
        <w:pBdr>
          <w:bottom w:val="single" w:sz="2" w:space="1" w:color="auto"/>
        </w:pBdr>
        <w:rPr>
          <w:rFonts w:eastAsia="Times New Roman" w:cs="Arial"/>
          <w:b/>
          <w:color w:val="3B5F4F"/>
          <w:sz w:val="28"/>
          <w:szCs w:val="28"/>
        </w:rPr>
      </w:pPr>
    </w:p>
    <w:p w:rsidR="0018500C" w:rsidRDefault="0018500C" w:rsidP="00DC3FB9">
      <w:pPr>
        <w:pBdr>
          <w:bottom w:val="single" w:sz="2" w:space="1" w:color="auto"/>
        </w:pBdr>
        <w:rPr>
          <w:rFonts w:eastAsia="Times New Roman" w:cs="Arial"/>
          <w:b/>
          <w:color w:val="3B5F4F"/>
          <w:sz w:val="28"/>
          <w:szCs w:val="28"/>
        </w:rPr>
      </w:pPr>
    </w:p>
    <w:p w:rsidR="0018500C" w:rsidRDefault="0018500C" w:rsidP="00DC3FB9">
      <w:pPr>
        <w:pBdr>
          <w:bottom w:val="single" w:sz="2" w:space="1" w:color="auto"/>
        </w:pBdr>
        <w:rPr>
          <w:rFonts w:eastAsia="Times New Roman" w:cs="Arial"/>
          <w:b/>
          <w:color w:val="3B5F4F"/>
          <w:sz w:val="28"/>
          <w:szCs w:val="28"/>
        </w:rPr>
      </w:pPr>
    </w:p>
    <w:p w:rsidR="0018500C" w:rsidRDefault="0018500C" w:rsidP="00DC3FB9">
      <w:pPr>
        <w:pBdr>
          <w:bottom w:val="single" w:sz="2" w:space="1" w:color="auto"/>
        </w:pBdr>
        <w:rPr>
          <w:rFonts w:eastAsia="Times New Roman" w:cs="Arial"/>
          <w:b/>
          <w:color w:val="3B5F4F"/>
          <w:sz w:val="28"/>
          <w:szCs w:val="28"/>
        </w:rPr>
      </w:pPr>
    </w:p>
    <w:p w:rsidR="00C959E2" w:rsidRPr="008E60FD" w:rsidRDefault="00C959E2" w:rsidP="00DC3FB9">
      <w:pPr>
        <w:pBdr>
          <w:bottom w:val="single" w:sz="2" w:space="1" w:color="auto"/>
        </w:pBdr>
        <w:rPr>
          <w:rFonts w:eastAsia="Times New Roman" w:cs="Arial"/>
          <w:b/>
          <w:color w:val="3B5F4F"/>
          <w:sz w:val="28"/>
          <w:szCs w:val="28"/>
        </w:rPr>
      </w:pPr>
      <w:r w:rsidRPr="008E60FD">
        <w:rPr>
          <w:rFonts w:eastAsia="Times New Roman" w:cs="Arial"/>
          <w:b/>
          <w:color w:val="3B5F4F"/>
          <w:sz w:val="28"/>
          <w:szCs w:val="28"/>
        </w:rPr>
        <w:t>OPPORTUNITIES FOR PROGRAM IMPROVEMENT AND ENHANCEMENT</w:t>
      </w:r>
    </w:p>
    <w:p w:rsidR="00080E43" w:rsidRPr="008E60FD" w:rsidRDefault="00080E43" w:rsidP="00080E43">
      <w:pPr>
        <w:pStyle w:val="ListParagraph"/>
        <w:autoSpaceDE w:val="0"/>
        <w:autoSpaceDN w:val="0"/>
        <w:adjustRightInd w:val="0"/>
        <w:ind w:left="0"/>
        <w:rPr>
          <w:rFonts w:eastAsia="Calibri" w:cs="Arial"/>
          <w:color w:val="000000"/>
          <w:sz w:val="24"/>
          <w:szCs w:val="24"/>
          <w:lang w:eastAsia="en-CA"/>
        </w:rPr>
      </w:pPr>
    </w:p>
    <w:p w:rsidR="00080E43" w:rsidRPr="008E60FD" w:rsidRDefault="00080E43" w:rsidP="00080E43">
      <w:pPr>
        <w:pStyle w:val="ListParagraph"/>
        <w:autoSpaceDE w:val="0"/>
        <w:autoSpaceDN w:val="0"/>
        <w:adjustRightInd w:val="0"/>
        <w:ind w:left="0"/>
        <w:rPr>
          <w:rFonts w:eastAsia="Calibri" w:cs="Arial"/>
          <w:color w:val="000000"/>
          <w:sz w:val="24"/>
          <w:szCs w:val="24"/>
          <w:lang w:eastAsia="en-CA"/>
        </w:rPr>
      </w:pPr>
      <w:r w:rsidRPr="008E60FD">
        <w:rPr>
          <w:rFonts w:eastAsia="Calibri" w:cs="Arial"/>
          <w:color w:val="000000"/>
          <w:sz w:val="24"/>
          <w:szCs w:val="24"/>
          <w:lang w:eastAsia="en-CA"/>
        </w:rPr>
        <w:t>It is evident from the review that the Indigenous degree programs at Trent are considered to be exceptional and are considered to be a cornerstone of the university. Two minor improvements mentioned during the review included:</w:t>
      </w:r>
    </w:p>
    <w:p w:rsidR="00080E43" w:rsidRPr="008E60FD" w:rsidRDefault="00080E43" w:rsidP="00080E43">
      <w:pPr>
        <w:pStyle w:val="ListParagraph"/>
        <w:autoSpaceDE w:val="0"/>
        <w:autoSpaceDN w:val="0"/>
        <w:adjustRightInd w:val="0"/>
        <w:ind w:left="0"/>
        <w:rPr>
          <w:rFonts w:eastAsia="Calibri" w:cs="Arial"/>
          <w:color w:val="000000"/>
          <w:sz w:val="24"/>
          <w:szCs w:val="24"/>
          <w:lang w:eastAsia="en-CA"/>
        </w:rPr>
      </w:pPr>
    </w:p>
    <w:p w:rsidR="00080E43" w:rsidRPr="008E60FD" w:rsidRDefault="00080E43" w:rsidP="00080E43">
      <w:pPr>
        <w:pStyle w:val="ListParagraph"/>
        <w:numPr>
          <w:ilvl w:val="0"/>
          <w:numId w:val="26"/>
        </w:numPr>
        <w:autoSpaceDE w:val="0"/>
        <w:autoSpaceDN w:val="0"/>
        <w:adjustRightInd w:val="0"/>
        <w:ind w:left="360"/>
        <w:rPr>
          <w:rFonts w:cs="Arial"/>
          <w:sz w:val="24"/>
          <w:szCs w:val="24"/>
        </w:rPr>
      </w:pPr>
      <w:r w:rsidRPr="008E60FD">
        <w:rPr>
          <w:rFonts w:cs="Arial"/>
          <w:sz w:val="24"/>
          <w:szCs w:val="24"/>
        </w:rPr>
        <w:t>Details of the comprehensive exam, regarding expectations, process and requirements, although included in the Handbook, could also be placed in the Graduate Calendar.</w:t>
      </w:r>
    </w:p>
    <w:p w:rsidR="00080E43" w:rsidRPr="008E60FD" w:rsidRDefault="00080E43" w:rsidP="00080E43">
      <w:pPr>
        <w:pStyle w:val="ListParagraph"/>
        <w:autoSpaceDE w:val="0"/>
        <w:autoSpaceDN w:val="0"/>
        <w:adjustRightInd w:val="0"/>
        <w:ind w:left="360"/>
        <w:rPr>
          <w:rFonts w:cs="Arial"/>
          <w:sz w:val="24"/>
          <w:szCs w:val="24"/>
        </w:rPr>
      </w:pPr>
      <w:r w:rsidRPr="008E60FD">
        <w:rPr>
          <w:rFonts w:cs="Arial"/>
          <w:sz w:val="24"/>
          <w:szCs w:val="24"/>
        </w:rPr>
        <w:t xml:space="preserve"> </w:t>
      </w:r>
    </w:p>
    <w:p w:rsidR="00441FEB" w:rsidRPr="008E60FD" w:rsidRDefault="00080E43" w:rsidP="00080E43">
      <w:pPr>
        <w:pStyle w:val="ListParagraph"/>
        <w:numPr>
          <w:ilvl w:val="0"/>
          <w:numId w:val="26"/>
        </w:numPr>
        <w:tabs>
          <w:tab w:val="left" w:pos="8340"/>
        </w:tabs>
        <w:autoSpaceDE w:val="0"/>
        <w:autoSpaceDN w:val="0"/>
        <w:adjustRightInd w:val="0"/>
        <w:ind w:left="360"/>
        <w:rPr>
          <w:rFonts w:cs="Arial"/>
          <w:sz w:val="24"/>
          <w:szCs w:val="24"/>
        </w:rPr>
      </w:pPr>
      <w:r w:rsidRPr="008E60FD">
        <w:rPr>
          <w:rFonts w:cs="Arial"/>
          <w:sz w:val="24"/>
          <w:szCs w:val="24"/>
        </w:rPr>
        <w:t>During the site visit, s</w:t>
      </w:r>
      <w:r w:rsidR="00441FEB" w:rsidRPr="008E60FD">
        <w:rPr>
          <w:rFonts w:cs="Arial"/>
          <w:sz w:val="24"/>
          <w:szCs w:val="24"/>
        </w:rPr>
        <w:t>t</w:t>
      </w:r>
      <w:r w:rsidRPr="008E60FD">
        <w:rPr>
          <w:rFonts w:cs="Arial"/>
          <w:sz w:val="24"/>
          <w:szCs w:val="24"/>
        </w:rPr>
        <w:t>u</w:t>
      </w:r>
      <w:r w:rsidR="00441FEB" w:rsidRPr="008E60FD">
        <w:rPr>
          <w:rFonts w:cs="Arial"/>
          <w:sz w:val="24"/>
          <w:szCs w:val="24"/>
        </w:rPr>
        <w:t>dents commented to the reviewers th</w:t>
      </w:r>
      <w:r w:rsidRPr="008E60FD">
        <w:rPr>
          <w:rFonts w:cs="Arial"/>
          <w:sz w:val="24"/>
          <w:szCs w:val="24"/>
        </w:rPr>
        <w:t xml:space="preserve">at they would like to see more </w:t>
      </w:r>
      <w:r w:rsidR="00441FEB" w:rsidRPr="008E60FD">
        <w:rPr>
          <w:rFonts w:cs="Arial"/>
          <w:sz w:val="24"/>
          <w:szCs w:val="24"/>
        </w:rPr>
        <w:t>content</w:t>
      </w:r>
      <w:r w:rsidRPr="008E60FD">
        <w:rPr>
          <w:rFonts w:cs="Arial"/>
          <w:sz w:val="24"/>
          <w:szCs w:val="24"/>
        </w:rPr>
        <w:t xml:space="preserve"> on other</w:t>
      </w:r>
      <w:r w:rsidR="00441FEB" w:rsidRPr="008E60FD">
        <w:rPr>
          <w:rFonts w:cs="Arial"/>
          <w:sz w:val="24"/>
          <w:szCs w:val="24"/>
        </w:rPr>
        <w:t xml:space="preserve"> Indigenous cultures and traditions</w:t>
      </w:r>
      <w:r w:rsidRPr="008E60FD">
        <w:rPr>
          <w:rFonts w:cs="Arial"/>
          <w:sz w:val="24"/>
          <w:szCs w:val="24"/>
        </w:rPr>
        <w:t>, specifically international content.</w:t>
      </w:r>
    </w:p>
    <w:p w:rsidR="00080E43" w:rsidRPr="008E60FD" w:rsidRDefault="00080E43" w:rsidP="00080E43">
      <w:pPr>
        <w:pStyle w:val="ListParagraph"/>
        <w:rPr>
          <w:rFonts w:cs="Arial"/>
        </w:rPr>
      </w:pPr>
    </w:p>
    <w:p w:rsidR="00C959E2" w:rsidRPr="008E60FD" w:rsidRDefault="00C959E2" w:rsidP="00DC3FB9">
      <w:pPr>
        <w:pBdr>
          <w:bottom w:val="single" w:sz="2" w:space="1" w:color="auto"/>
        </w:pBdr>
        <w:rPr>
          <w:rFonts w:eastAsia="Times New Roman" w:cstheme="minorHAnsi"/>
          <w:b/>
          <w:color w:val="3B5F4F"/>
          <w:sz w:val="28"/>
          <w:szCs w:val="28"/>
        </w:rPr>
      </w:pPr>
      <w:r w:rsidRPr="008E60FD">
        <w:rPr>
          <w:rFonts w:eastAsia="Times New Roman" w:cstheme="minorHAnsi"/>
          <w:b/>
          <w:color w:val="3B5F4F"/>
          <w:sz w:val="28"/>
          <w:szCs w:val="28"/>
        </w:rPr>
        <w:t xml:space="preserve">COMPLETE LIST OF RECOMMENDATIONS  </w:t>
      </w:r>
    </w:p>
    <w:p w:rsidR="00C959E2" w:rsidRPr="008E60FD" w:rsidRDefault="00C959E2" w:rsidP="00DC3FB9">
      <w:pPr>
        <w:tabs>
          <w:tab w:val="left" w:pos="360"/>
          <w:tab w:val="left" w:pos="1560"/>
          <w:tab w:val="right" w:pos="5760"/>
        </w:tabs>
        <w:ind w:left="360"/>
        <w:rPr>
          <w:rFonts w:eastAsia="Times New Roman" w:cstheme="minorHAnsi"/>
          <w:i/>
          <w:color w:val="3B5F4F"/>
          <w:sz w:val="24"/>
          <w:szCs w:val="24"/>
        </w:rPr>
      </w:pPr>
    </w:p>
    <w:p w:rsidR="00C959E2" w:rsidRPr="008E60FD" w:rsidRDefault="00C959E2" w:rsidP="00DC3FB9">
      <w:pPr>
        <w:tabs>
          <w:tab w:val="left" w:pos="1560"/>
          <w:tab w:val="right" w:pos="5760"/>
        </w:tabs>
        <w:rPr>
          <w:rFonts w:eastAsia="Times New Roman" w:cstheme="minorHAnsi"/>
          <w:color w:val="3B5F4F"/>
          <w:sz w:val="24"/>
          <w:szCs w:val="24"/>
          <w:u w:val="single"/>
        </w:rPr>
      </w:pPr>
      <w:r w:rsidRPr="008E60FD">
        <w:rPr>
          <w:rFonts w:eastAsia="Times New Roman" w:cstheme="minorHAnsi"/>
          <w:b/>
          <w:color w:val="3B5F4F"/>
          <w:sz w:val="24"/>
          <w:szCs w:val="24"/>
          <w:u w:val="single"/>
        </w:rPr>
        <w:t>RECOMMENDATION 1</w:t>
      </w:r>
    </w:p>
    <w:p w:rsidR="00596EA4" w:rsidRPr="008E60FD" w:rsidRDefault="00877F6A" w:rsidP="00596EA4">
      <w:pPr>
        <w:spacing w:after="160" w:line="259" w:lineRule="auto"/>
        <w:rPr>
          <w:rFonts w:eastAsia="Times New Roman" w:cstheme="minorHAnsi"/>
          <w:b/>
          <w:color w:val="3B5F4F"/>
          <w:sz w:val="24"/>
          <w:szCs w:val="24"/>
          <w:lang w:eastAsia="zh-CN"/>
        </w:rPr>
      </w:pPr>
      <w:r w:rsidRPr="008E60FD">
        <w:rPr>
          <w:rFonts w:eastAsia="Times New Roman" w:cstheme="minorHAnsi"/>
          <w:b/>
          <w:color w:val="3B5F4F"/>
          <w:sz w:val="24"/>
          <w:szCs w:val="24"/>
          <w:lang w:eastAsia="zh-CN"/>
        </w:rPr>
        <w:t xml:space="preserve">That the current level of faculty </w:t>
      </w:r>
      <w:r w:rsidR="00A9682C" w:rsidRPr="008E60FD">
        <w:rPr>
          <w:rFonts w:eastAsia="Times New Roman" w:cstheme="minorHAnsi"/>
          <w:b/>
          <w:color w:val="3B5F4F"/>
          <w:sz w:val="24"/>
          <w:szCs w:val="24"/>
          <w:lang w:eastAsia="zh-CN"/>
        </w:rPr>
        <w:t>be maintained.</w:t>
      </w:r>
    </w:p>
    <w:p w:rsidR="006E33B6" w:rsidRPr="008E60FD" w:rsidRDefault="004F536A" w:rsidP="00DC3FB9">
      <w:pPr>
        <w:suppressAutoHyphens/>
        <w:ind w:right="267"/>
        <w:rPr>
          <w:rFonts w:eastAsia="Times New Roman" w:cstheme="minorHAnsi"/>
          <w:sz w:val="24"/>
          <w:szCs w:val="24"/>
          <w:u w:val="single"/>
          <w:lang w:eastAsia="zh-CN"/>
        </w:rPr>
      </w:pPr>
      <w:r w:rsidRPr="008E60FD">
        <w:rPr>
          <w:rFonts w:eastAsia="Times New Roman" w:cstheme="minorHAnsi"/>
          <w:sz w:val="24"/>
          <w:szCs w:val="24"/>
          <w:u w:val="single"/>
          <w:lang w:eastAsia="zh-CN"/>
        </w:rPr>
        <w:t xml:space="preserve">Undergraduate </w:t>
      </w:r>
      <w:r w:rsidR="006E33B6" w:rsidRPr="008E60FD">
        <w:rPr>
          <w:rFonts w:eastAsia="Times New Roman" w:cstheme="minorHAnsi"/>
          <w:sz w:val="24"/>
          <w:szCs w:val="24"/>
          <w:u w:val="single"/>
          <w:lang w:eastAsia="zh-CN"/>
        </w:rPr>
        <w:t>Program Response</w:t>
      </w:r>
    </w:p>
    <w:p w:rsidR="002A7252" w:rsidRPr="008E60FD" w:rsidRDefault="002A7252" w:rsidP="002A7252">
      <w:pPr>
        <w:pStyle w:val="Default"/>
        <w:rPr>
          <w:rFonts w:asciiTheme="minorHAnsi" w:eastAsia="Times New Roman" w:hAnsiTheme="minorHAnsi" w:cs="Arial"/>
          <w:color w:val="auto"/>
          <w:lang w:val="en-CA"/>
        </w:rPr>
      </w:pPr>
      <w:r w:rsidRPr="008E60FD">
        <w:rPr>
          <w:rFonts w:asciiTheme="minorHAnsi" w:eastAsia="Times New Roman" w:hAnsiTheme="minorHAnsi" w:cs="Arial"/>
          <w:color w:val="auto"/>
          <w:lang w:val="en-CA"/>
        </w:rPr>
        <w:t>The Department is in support of this recommendation as the current level of staffing is at the minimum necessary for the effective delivery of the programs. A success</w:t>
      </w:r>
      <w:r w:rsidR="008E60FD" w:rsidRPr="008E60FD">
        <w:rPr>
          <w:rFonts w:asciiTheme="minorHAnsi" w:eastAsia="Times New Roman" w:hAnsiTheme="minorHAnsi" w:cs="Arial"/>
          <w:color w:val="auto"/>
          <w:lang w:val="en-CA"/>
        </w:rPr>
        <w:t>ion</w:t>
      </w:r>
      <w:r w:rsidRPr="008E60FD">
        <w:rPr>
          <w:rFonts w:asciiTheme="minorHAnsi" w:eastAsia="Times New Roman" w:hAnsiTheme="minorHAnsi" w:cs="Arial"/>
          <w:color w:val="auto"/>
          <w:lang w:val="en-CA"/>
        </w:rPr>
        <w:t xml:space="preserve"> plan should</w:t>
      </w:r>
      <w:r w:rsidR="00387A38" w:rsidRPr="008E60FD">
        <w:rPr>
          <w:rFonts w:asciiTheme="minorHAnsi" w:eastAsia="Times New Roman" w:hAnsiTheme="minorHAnsi" w:cs="Arial"/>
          <w:color w:val="auto"/>
          <w:lang w:val="en-CA"/>
        </w:rPr>
        <w:t xml:space="preserve"> be put in place to </w:t>
      </w:r>
      <w:r w:rsidRPr="008E60FD">
        <w:rPr>
          <w:rFonts w:asciiTheme="minorHAnsi" w:eastAsia="Times New Roman" w:hAnsiTheme="minorHAnsi" w:cs="Arial"/>
          <w:color w:val="auto"/>
          <w:lang w:val="en-CA"/>
        </w:rPr>
        <w:t>enable the program to make admission decisions for the PhD program</w:t>
      </w:r>
      <w:r w:rsidR="00387A38" w:rsidRPr="008E60FD">
        <w:rPr>
          <w:rFonts w:asciiTheme="minorHAnsi" w:eastAsia="Times New Roman" w:hAnsiTheme="minorHAnsi" w:cs="Arial"/>
          <w:color w:val="auto"/>
          <w:lang w:val="en-CA"/>
        </w:rPr>
        <w:t xml:space="preserve">. </w:t>
      </w:r>
      <w:r w:rsidRPr="008E60FD">
        <w:rPr>
          <w:rFonts w:asciiTheme="minorHAnsi" w:eastAsia="Times New Roman" w:hAnsiTheme="minorHAnsi" w:cs="Arial"/>
          <w:color w:val="auto"/>
          <w:lang w:val="en-CA"/>
        </w:rPr>
        <w:t xml:space="preserve">Part of this succession planning should be the appointment of traditional knowledge holders to enable the program to continue to effectively fulfill its academic mission. </w:t>
      </w:r>
    </w:p>
    <w:p w:rsidR="002A7252" w:rsidRPr="008E60FD" w:rsidRDefault="002A7252" w:rsidP="002A7252">
      <w:pPr>
        <w:pStyle w:val="Default"/>
        <w:rPr>
          <w:rFonts w:asciiTheme="minorHAnsi" w:eastAsia="Times New Roman" w:hAnsiTheme="minorHAnsi" w:cs="Arial"/>
          <w:color w:val="auto"/>
          <w:lang w:val="en-CA"/>
        </w:rPr>
      </w:pPr>
    </w:p>
    <w:p w:rsidR="004F536A" w:rsidRPr="008E60FD" w:rsidRDefault="004F536A" w:rsidP="00DC3FB9">
      <w:pPr>
        <w:suppressAutoHyphens/>
        <w:ind w:right="267"/>
        <w:rPr>
          <w:rFonts w:eastAsia="Times New Roman" w:cstheme="minorHAnsi"/>
          <w:sz w:val="24"/>
          <w:szCs w:val="24"/>
          <w:u w:val="single"/>
          <w:lang w:eastAsia="zh-CN"/>
        </w:rPr>
      </w:pPr>
      <w:r w:rsidRPr="008E60FD">
        <w:rPr>
          <w:rFonts w:eastAsia="Times New Roman" w:cstheme="minorHAnsi"/>
          <w:sz w:val="24"/>
          <w:szCs w:val="24"/>
          <w:u w:val="single"/>
          <w:lang w:eastAsia="zh-CN"/>
        </w:rPr>
        <w:t>Graduate Program Response</w:t>
      </w:r>
    </w:p>
    <w:p w:rsidR="004F536A" w:rsidRPr="008E60FD" w:rsidRDefault="00387A38" w:rsidP="00DC3FB9">
      <w:pPr>
        <w:suppressAutoHyphens/>
        <w:ind w:right="267"/>
        <w:rPr>
          <w:rFonts w:eastAsia="Times New Roman" w:cs="Arial"/>
          <w:sz w:val="24"/>
          <w:szCs w:val="24"/>
        </w:rPr>
      </w:pPr>
      <w:r w:rsidRPr="008E60FD">
        <w:rPr>
          <w:rFonts w:eastAsia="Times New Roman" w:cs="Arial"/>
          <w:sz w:val="24"/>
          <w:szCs w:val="24"/>
        </w:rPr>
        <w:t>The Graduate Program supports</w:t>
      </w:r>
      <w:r w:rsidR="004F536A" w:rsidRPr="008E60FD">
        <w:rPr>
          <w:rFonts w:eastAsia="Times New Roman" w:cs="Arial"/>
          <w:sz w:val="24"/>
          <w:szCs w:val="24"/>
        </w:rPr>
        <w:t xml:space="preserve"> this recommendation.  The success of the PhD program into the future depends upon the replacement of retiring faculty with tenure-track faculty</w:t>
      </w:r>
      <w:r w:rsidRPr="008E60FD">
        <w:rPr>
          <w:rFonts w:eastAsia="Times New Roman" w:cs="Arial"/>
          <w:sz w:val="24"/>
          <w:szCs w:val="24"/>
        </w:rPr>
        <w:t>.</w:t>
      </w:r>
    </w:p>
    <w:p w:rsidR="004F536A" w:rsidRPr="008E60FD" w:rsidRDefault="004F536A" w:rsidP="00DC3FB9">
      <w:pPr>
        <w:suppressAutoHyphens/>
        <w:ind w:right="267"/>
        <w:rPr>
          <w:rFonts w:eastAsia="Times New Roman" w:cstheme="minorHAnsi"/>
          <w:sz w:val="24"/>
          <w:szCs w:val="24"/>
          <w:lang w:eastAsia="zh-CN"/>
        </w:rPr>
      </w:pPr>
    </w:p>
    <w:p w:rsidR="006E33B6" w:rsidRPr="008E60FD" w:rsidRDefault="006E33B6" w:rsidP="00DC3FB9">
      <w:pPr>
        <w:suppressAutoHyphens/>
        <w:ind w:right="267"/>
        <w:rPr>
          <w:rFonts w:eastAsia="Times New Roman" w:cstheme="minorHAnsi"/>
          <w:sz w:val="24"/>
          <w:szCs w:val="24"/>
          <w:u w:val="single"/>
          <w:lang w:eastAsia="zh-CN"/>
        </w:rPr>
      </w:pPr>
      <w:r w:rsidRPr="008E60FD">
        <w:rPr>
          <w:rFonts w:eastAsia="Times New Roman" w:cstheme="minorHAnsi"/>
          <w:sz w:val="24"/>
          <w:szCs w:val="24"/>
          <w:u w:val="single"/>
          <w:lang w:eastAsia="zh-CN"/>
        </w:rPr>
        <w:t>Decanal Response</w:t>
      </w:r>
      <w:r w:rsidR="00645C40">
        <w:rPr>
          <w:rFonts w:eastAsia="Times New Roman" w:cstheme="minorHAnsi"/>
          <w:sz w:val="24"/>
          <w:szCs w:val="24"/>
          <w:u w:val="single"/>
          <w:lang w:eastAsia="zh-CN"/>
        </w:rPr>
        <w:t>(s)</w:t>
      </w:r>
    </w:p>
    <w:p w:rsidR="004F536A" w:rsidRPr="008E60FD" w:rsidRDefault="004F536A" w:rsidP="004F536A">
      <w:pPr>
        <w:autoSpaceDE w:val="0"/>
        <w:autoSpaceDN w:val="0"/>
        <w:adjustRightInd w:val="0"/>
        <w:rPr>
          <w:sz w:val="24"/>
          <w:szCs w:val="24"/>
        </w:rPr>
      </w:pPr>
      <w:r w:rsidRPr="008E60FD">
        <w:rPr>
          <w:sz w:val="24"/>
          <w:szCs w:val="24"/>
        </w:rPr>
        <w:t>The importance of maintaining a critical mass of tenure-stream faculty is acknowledged.  A succession plan that addresses expected retirements, and the specific areas in which those retirements are likely to occur, must be prepared by the Department Chair and the Social Sciences Dean.  The plan must ensure uninterrupted programming and supervision at the undergraduate and graduate levels.</w:t>
      </w:r>
    </w:p>
    <w:p w:rsidR="004F536A" w:rsidRPr="008E60FD" w:rsidRDefault="004F536A" w:rsidP="00DC3FB9">
      <w:pPr>
        <w:suppressAutoHyphens/>
        <w:ind w:right="267"/>
        <w:rPr>
          <w:rFonts w:eastAsia="Times New Roman" w:cstheme="minorHAnsi"/>
          <w:sz w:val="24"/>
          <w:szCs w:val="24"/>
          <w:lang w:eastAsia="zh-CN"/>
        </w:rPr>
      </w:pPr>
    </w:p>
    <w:p w:rsidR="00C959E2" w:rsidRPr="008E60FD" w:rsidRDefault="00C959E2" w:rsidP="00DC3FB9">
      <w:pPr>
        <w:suppressAutoHyphens/>
        <w:ind w:right="481"/>
        <w:rPr>
          <w:rFonts w:eastAsia="Times New Roman" w:cstheme="minorHAnsi"/>
          <w:b/>
          <w:color w:val="3B5F4F"/>
          <w:sz w:val="24"/>
          <w:szCs w:val="24"/>
          <w:u w:val="single"/>
          <w:lang w:eastAsia="zh-CN"/>
        </w:rPr>
      </w:pPr>
      <w:r w:rsidRPr="008E60FD">
        <w:rPr>
          <w:rFonts w:eastAsia="Times New Roman" w:cstheme="minorHAnsi"/>
          <w:b/>
          <w:color w:val="3B5F4F"/>
          <w:sz w:val="24"/>
          <w:szCs w:val="24"/>
          <w:u w:val="single"/>
          <w:lang w:eastAsia="zh-CN"/>
        </w:rPr>
        <w:t>RECOMMENDATION 2</w:t>
      </w:r>
    </w:p>
    <w:p w:rsidR="00F714C6" w:rsidRPr="008E60FD" w:rsidRDefault="00596EA4" w:rsidP="00DC3FB9">
      <w:pPr>
        <w:suppressAutoHyphens/>
        <w:ind w:right="267"/>
        <w:rPr>
          <w:rFonts w:eastAsia="Times New Roman" w:cstheme="minorHAnsi"/>
          <w:b/>
          <w:color w:val="3B5F4F"/>
          <w:sz w:val="24"/>
          <w:szCs w:val="24"/>
          <w:lang w:eastAsia="zh-CN"/>
        </w:rPr>
      </w:pPr>
      <w:r w:rsidRPr="008E60FD">
        <w:rPr>
          <w:rFonts w:eastAsia="Times New Roman" w:cstheme="minorHAnsi"/>
          <w:b/>
          <w:color w:val="3B5F4F"/>
          <w:sz w:val="24"/>
          <w:szCs w:val="24"/>
          <w:lang w:eastAsia="zh-CN"/>
        </w:rPr>
        <w:t>That department meetings be held on a regular basis</w:t>
      </w:r>
      <w:r w:rsidR="00A9682C" w:rsidRPr="008E60FD">
        <w:rPr>
          <w:rFonts w:eastAsia="Times New Roman" w:cstheme="minorHAnsi"/>
          <w:b/>
          <w:color w:val="3B5F4F"/>
          <w:sz w:val="24"/>
          <w:szCs w:val="24"/>
          <w:lang w:eastAsia="zh-CN"/>
        </w:rPr>
        <w:t>.</w:t>
      </w:r>
    </w:p>
    <w:p w:rsidR="00596EA4" w:rsidRPr="008E60FD" w:rsidRDefault="00596EA4" w:rsidP="00DC3FB9">
      <w:pPr>
        <w:suppressAutoHyphens/>
        <w:ind w:right="267"/>
        <w:rPr>
          <w:rFonts w:eastAsia="Times New Roman" w:cstheme="minorHAnsi"/>
          <w:color w:val="3B5F4F"/>
          <w:sz w:val="24"/>
          <w:szCs w:val="24"/>
          <w:u w:val="single"/>
          <w:lang w:eastAsia="zh-CN"/>
        </w:rPr>
      </w:pPr>
    </w:p>
    <w:p w:rsidR="00F714C6" w:rsidRPr="008E60FD" w:rsidRDefault="00387A38" w:rsidP="00DC3FB9">
      <w:pPr>
        <w:suppressAutoHyphens/>
        <w:ind w:right="267"/>
        <w:rPr>
          <w:rFonts w:eastAsia="Times New Roman" w:cstheme="minorHAnsi"/>
          <w:sz w:val="24"/>
          <w:szCs w:val="24"/>
          <w:u w:val="single"/>
          <w:lang w:eastAsia="zh-CN"/>
        </w:rPr>
      </w:pPr>
      <w:r w:rsidRPr="008E60FD">
        <w:rPr>
          <w:rFonts w:eastAsia="Times New Roman" w:cstheme="minorHAnsi"/>
          <w:sz w:val="24"/>
          <w:szCs w:val="24"/>
          <w:u w:val="single"/>
          <w:lang w:eastAsia="zh-CN"/>
        </w:rPr>
        <w:t xml:space="preserve">Undergraduate </w:t>
      </w:r>
      <w:r w:rsidR="00F714C6" w:rsidRPr="008E60FD">
        <w:rPr>
          <w:rFonts w:eastAsia="Times New Roman" w:cstheme="minorHAnsi"/>
          <w:sz w:val="24"/>
          <w:szCs w:val="24"/>
          <w:u w:val="single"/>
          <w:lang w:eastAsia="zh-CN"/>
        </w:rPr>
        <w:t>Program Response</w:t>
      </w:r>
    </w:p>
    <w:p w:rsidR="006D3EA1" w:rsidRPr="008E60FD" w:rsidRDefault="002A7252" w:rsidP="002A7252">
      <w:pPr>
        <w:pStyle w:val="Default"/>
        <w:rPr>
          <w:rFonts w:asciiTheme="minorHAnsi" w:eastAsia="Times New Roman" w:hAnsiTheme="minorHAnsi" w:cs="Arial"/>
          <w:color w:val="auto"/>
          <w:lang w:val="en-CA"/>
        </w:rPr>
      </w:pPr>
      <w:r w:rsidRPr="008E60FD">
        <w:rPr>
          <w:rFonts w:asciiTheme="minorHAnsi" w:eastAsia="Times New Roman" w:hAnsiTheme="minorHAnsi" w:cs="Arial"/>
          <w:color w:val="auto"/>
          <w:lang w:val="en-CA"/>
        </w:rPr>
        <w:t xml:space="preserve">The Department governance structure consists of two major committees, among others: the program committee which meets four times per year and a faculty committee which meets as needed. This structure evolved when the FPHL and the department were one unit and </w:t>
      </w:r>
      <w:r w:rsidR="00387A38" w:rsidRPr="008E60FD">
        <w:rPr>
          <w:rFonts w:asciiTheme="minorHAnsi" w:eastAsia="Times New Roman" w:hAnsiTheme="minorHAnsi" w:cs="Arial"/>
          <w:color w:val="auto"/>
          <w:lang w:val="en-CA"/>
        </w:rPr>
        <w:t>a</w:t>
      </w:r>
      <w:r w:rsidRPr="008E60FD">
        <w:rPr>
          <w:rFonts w:asciiTheme="minorHAnsi" w:eastAsia="Times New Roman" w:hAnsiTheme="minorHAnsi" w:cs="Arial"/>
          <w:color w:val="auto"/>
          <w:lang w:val="en-CA"/>
        </w:rPr>
        <w:t xml:space="preserve"> forum </w:t>
      </w:r>
      <w:r w:rsidR="00387A38" w:rsidRPr="008E60FD">
        <w:rPr>
          <w:rFonts w:asciiTheme="minorHAnsi" w:eastAsia="Times New Roman" w:hAnsiTheme="minorHAnsi" w:cs="Arial"/>
          <w:color w:val="auto"/>
          <w:lang w:val="en-CA"/>
        </w:rPr>
        <w:t xml:space="preserve">was needed </w:t>
      </w:r>
      <w:r w:rsidRPr="008E60FD">
        <w:rPr>
          <w:rFonts w:asciiTheme="minorHAnsi" w:eastAsia="Times New Roman" w:hAnsiTheme="minorHAnsi" w:cs="Arial"/>
          <w:color w:val="auto"/>
          <w:lang w:val="en-CA"/>
        </w:rPr>
        <w:t xml:space="preserve">for the discussion of academic issues separate from student support issues. </w:t>
      </w:r>
    </w:p>
    <w:p w:rsidR="00BB68BC" w:rsidRPr="008E60FD" w:rsidRDefault="00387A38" w:rsidP="002A7252">
      <w:pPr>
        <w:suppressAutoHyphens/>
        <w:ind w:right="267"/>
        <w:rPr>
          <w:rFonts w:eastAsia="Times New Roman" w:cs="Arial"/>
          <w:sz w:val="24"/>
          <w:szCs w:val="24"/>
        </w:rPr>
      </w:pPr>
      <w:r w:rsidRPr="008E60FD">
        <w:rPr>
          <w:rFonts w:eastAsia="Times New Roman" w:cs="Arial"/>
          <w:sz w:val="24"/>
          <w:szCs w:val="24"/>
        </w:rPr>
        <w:lastRenderedPageBreak/>
        <w:t>The Program will</w:t>
      </w:r>
      <w:r w:rsidR="002A7252" w:rsidRPr="008E60FD">
        <w:rPr>
          <w:rFonts w:eastAsia="Times New Roman" w:cs="Arial"/>
          <w:sz w:val="24"/>
          <w:szCs w:val="24"/>
        </w:rPr>
        <w:t xml:space="preserve"> review </w:t>
      </w:r>
      <w:r w:rsidRPr="008E60FD">
        <w:rPr>
          <w:rFonts w:eastAsia="Times New Roman" w:cs="Arial"/>
          <w:sz w:val="24"/>
          <w:szCs w:val="24"/>
        </w:rPr>
        <w:t xml:space="preserve">the governance structure in </w:t>
      </w:r>
      <w:r w:rsidR="002A7252" w:rsidRPr="008E60FD">
        <w:rPr>
          <w:rFonts w:eastAsia="Times New Roman" w:cs="Arial"/>
          <w:sz w:val="24"/>
          <w:szCs w:val="24"/>
        </w:rPr>
        <w:t xml:space="preserve">the fall of 2016 to determine if we wish to continue with it as we now have both graduate and undergrad committees that deal with academic issues. </w:t>
      </w:r>
    </w:p>
    <w:p w:rsidR="004F536A" w:rsidRPr="008E60FD" w:rsidRDefault="004F536A" w:rsidP="004F536A">
      <w:pPr>
        <w:suppressAutoHyphens/>
        <w:ind w:right="267"/>
        <w:rPr>
          <w:rFonts w:eastAsia="Times New Roman" w:cstheme="minorHAnsi"/>
          <w:sz w:val="24"/>
          <w:szCs w:val="24"/>
          <w:u w:val="single"/>
          <w:lang w:eastAsia="zh-CN"/>
        </w:rPr>
      </w:pPr>
      <w:r w:rsidRPr="008E60FD">
        <w:rPr>
          <w:rFonts w:eastAsia="Times New Roman" w:cstheme="minorHAnsi"/>
          <w:sz w:val="24"/>
          <w:szCs w:val="24"/>
          <w:u w:val="single"/>
          <w:lang w:eastAsia="zh-CN"/>
        </w:rPr>
        <w:t>Graduate Program Response</w:t>
      </w:r>
    </w:p>
    <w:p w:rsidR="004F536A" w:rsidRPr="008E60FD" w:rsidRDefault="00A12ADC" w:rsidP="004F536A">
      <w:pPr>
        <w:rPr>
          <w:sz w:val="24"/>
          <w:szCs w:val="24"/>
        </w:rPr>
      </w:pPr>
      <w:r w:rsidRPr="008E60FD">
        <w:rPr>
          <w:sz w:val="24"/>
          <w:szCs w:val="24"/>
        </w:rPr>
        <w:t>No specific r</w:t>
      </w:r>
      <w:r w:rsidR="004F536A" w:rsidRPr="008E60FD">
        <w:rPr>
          <w:sz w:val="24"/>
          <w:szCs w:val="24"/>
        </w:rPr>
        <w:t>esponse</w:t>
      </w:r>
      <w:r w:rsidR="00387A38" w:rsidRPr="008E60FD">
        <w:rPr>
          <w:sz w:val="24"/>
          <w:szCs w:val="24"/>
        </w:rPr>
        <w:t>.</w:t>
      </w:r>
    </w:p>
    <w:p w:rsidR="004F536A" w:rsidRPr="008E60FD" w:rsidRDefault="004F536A" w:rsidP="002A7252">
      <w:pPr>
        <w:suppressAutoHyphens/>
        <w:ind w:right="267"/>
        <w:rPr>
          <w:rFonts w:eastAsia="Times New Roman" w:cstheme="minorHAnsi"/>
          <w:sz w:val="24"/>
          <w:szCs w:val="24"/>
          <w:u w:val="single"/>
          <w:lang w:eastAsia="zh-CN"/>
        </w:rPr>
      </w:pPr>
    </w:p>
    <w:p w:rsidR="00F714C6" w:rsidRPr="008E60FD" w:rsidRDefault="00F714C6" w:rsidP="00DC3FB9">
      <w:pPr>
        <w:suppressAutoHyphens/>
        <w:ind w:right="267"/>
        <w:rPr>
          <w:rFonts w:eastAsia="Times New Roman" w:cstheme="minorHAnsi"/>
          <w:sz w:val="24"/>
          <w:szCs w:val="24"/>
          <w:u w:val="single"/>
          <w:lang w:eastAsia="zh-CN"/>
        </w:rPr>
      </w:pPr>
      <w:r w:rsidRPr="008E60FD">
        <w:rPr>
          <w:rFonts w:eastAsia="Times New Roman" w:cstheme="minorHAnsi"/>
          <w:sz w:val="24"/>
          <w:szCs w:val="24"/>
          <w:u w:val="single"/>
          <w:lang w:eastAsia="zh-CN"/>
        </w:rPr>
        <w:t>Decanal Response</w:t>
      </w:r>
      <w:r w:rsidR="00645C40">
        <w:rPr>
          <w:rFonts w:eastAsia="Times New Roman" w:cstheme="minorHAnsi"/>
          <w:sz w:val="24"/>
          <w:szCs w:val="24"/>
          <w:u w:val="single"/>
          <w:lang w:eastAsia="zh-CN"/>
        </w:rPr>
        <w:t>(s)</w:t>
      </w:r>
    </w:p>
    <w:p w:rsidR="004F536A" w:rsidRPr="008E60FD" w:rsidRDefault="004F536A" w:rsidP="004F536A">
      <w:pPr>
        <w:autoSpaceDE w:val="0"/>
        <w:autoSpaceDN w:val="0"/>
        <w:adjustRightInd w:val="0"/>
        <w:rPr>
          <w:rFonts w:eastAsia="Times New Roman" w:cs="Arial"/>
          <w:sz w:val="24"/>
          <w:szCs w:val="24"/>
        </w:rPr>
      </w:pPr>
      <w:r w:rsidRPr="008E60FD">
        <w:rPr>
          <w:rFonts w:eastAsia="Times New Roman" w:cs="Arial"/>
          <w:sz w:val="24"/>
          <w:szCs w:val="24"/>
        </w:rPr>
        <w:t>The Department should schedule regular meetings and it should review its governance structure.</w:t>
      </w:r>
    </w:p>
    <w:p w:rsidR="004F536A" w:rsidRPr="008E60FD" w:rsidRDefault="004F536A" w:rsidP="004F536A">
      <w:pPr>
        <w:autoSpaceDE w:val="0"/>
        <w:autoSpaceDN w:val="0"/>
        <w:adjustRightInd w:val="0"/>
        <w:rPr>
          <w:rFonts w:eastAsia="Times New Roman" w:cs="Arial"/>
          <w:sz w:val="24"/>
          <w:szCs w:val="24"/>
        </w:rPr>
      </w:pPr>
    </w:p>
    <w:p w:rsidR="00C959E2" w:rsidRPr="008E60FD" w:rsidRDefault="00C959E2" w:rsidP="00DC3FB9">
      <w:pPr>
        <w:tabs>
          <w:tab w:val="right" w:pos="720"/>
        </w:tabs>
        <w:rPr>
          <w:rFonts w:eastAsia="Times New Roman" w:cstheme="minorHAnsi"/>
          <w:b/>
          <w:color w:val="3B5F4F"/>
          <w:sz w:val="24"/>
          <w:szCs w:val="24"/>
          <w:u w:val="single"/>
          <w:lang w:eastAsia="zh-CN"/>
        </w:rPr>
      </w:pPr>
      <w:r w:rsidRPr="008E60FD">
        <w:rPr>
          <w:rFonts w:eastAsia="Times New Roman" w:cstheme="minorHAnsi"/>
          <w:b/>
          <w:color w:val="3B5F4F"/>
          <w:sz w:val="24"/>
          <w:szCs w:val="24"/>
          <w:u w:val="single"/>
          <w:lang w:eastAsia="zh-CN"/>
        </w:rPr>
        <w:t>RECOMMENDATION 3</w:t>
      </w:r>
    </w:p>
    <w:p w:rsidR="00596EA4" w:rsidRPr="008E60FD" w:rsidRDefault="00596EA4" w:rsidP="00596EA4">
      <w:pPr>
        <w:spacing w:after="160" w:line="259" w:lineRule="auto"/>
        <w:rPr>
          <w:rFonts w:eastAsia="Times New Roman" w:cstheme="minorHAnsi"/>
          <w:b/>
          <w:color w:val="3B5F4F"/>
          <w:sz w:val="24"/>
          <w:szCs w:val="24"/>
          <w:lang w:eastAsia="zh-CN"/>
        </w:rPr>
      </w:pPr>
      <w:r w:rsidRPr="008E60FD">
        <w:rPr>
          <w:rFonts w:eastAsia="Times New Roman" w:cstheme="minorHAnsi"/>
          <w:b/>
          <w:color w:val="3B5F4F"/>
          <w:sz w:val="24"/>
          <w:szCs w:val="24"/>
          <w:lang w:eastAsia="zh-CN"/>
        </w:rPr>
        <w:t>That tracking mechanisms for retention and graduating students be instituted</w:t>
      </w:r>
      <w:r w:rsidR="00A9682C" w:rsidRPr="008E60FD">
        <w:rPr>
          <w:rFonts w:eastAsia="Times New Roman" w:cstheme="minorHAnsi"/>
          <w:b/>
          <w:color w:val="3B5F4F"/>
          <w:sz w:val="24"/>
          <w:szCs w:val="24"/>
          <w:lang w:eastAsia="zh-CN"/>
        </w:rPr>
        <w:t>.</w:t>
      </w:r>
      <w:r w:rsidRPr="008E60FD">
        <w:rPr>
          <w:rFonts w:eastAsia="Times New Roman" w:cstheme="minorHAnsi"/>
          <w:b/>
          <w:color w:val="3B5F4F"/>
          <w:sz w:val="24"/>
          <w:szCs w:val="24"/>
          <w:lang w:eastAsia="zh-CN"/>
        </w:rPr>
        <w:t xml:space="preserve"> </w:t>
      </w:r>
    </w:p>
    <w:p w:rsidR="00C959E2" w:rsidRPr="008E60FD" w:rsidRDefault="00387A38" w:rsidP="00DC3FB9">
      <w:pPr>
        <w:suppressAutoHyphens/>
        <w:ind w:right="267"/>
        <w:rPr>
          <w:rFonts w:eastAsia="Times New Roman" w:cstheme="minorHAnsi"/>
          <w:sz w:val="24"/>
          <w:szCs w:val="24"/>
          <w:u w:val="single"/>
          <w:lang w:eastAsia="zh-CN"/>
        </w:rPr>
      </w:pPr>
      <w:r w:rsidRPr="008E60FD">
        <w:rPr>
          <w:rFonts w:eastAsia="Times New Roman" w:cstheme="minorHAnsi"/>
          <w:sz w:val="24"/>
          <w:szCs w:val="24"/>
          <w:u w:val="single"/>
          <w:lang w:eastAsia="zh-CN"/>
        </w:rPr>
        <w:t xml:space="preserve">Undergraduate </w:t>
      </w:r>
      <w:r w:rsidR="00C959E2" w:rsidRPr="008E60FD">
        <w:rPr>
          <w:rFonts w:eastAsia="Times New Roman" w:cstheme="minorHAnsi"/>
          <w:sz w:val="24"/>
          <w:szCs w:val="24"/>
          <w:u w:val="single"/>
          <w:lang w:eastAsia="zh-CN"/>
        </w:rPr>
        <w:t>Program Response</w:t>
      </w:r>
    </w:p>
    <w:p w:rsidR="006D3EA1" w:rsidRPr="008E60FD" w:rsidRDefault="00387A38" w:rsidP="004F536A">
      <w:pPr>
        <w:autoSpaceDE w:val="0"/>
        <w:autoSpaceDN w:val="0"/>
        <w:adjustRightInd w:val="0"/>
        <w:rPr>
          <w:rFonts w:eastAsia="Times New Roman" w:cs="Arial"/>
          <w:sz w:val="24"/>
          <w:szCs w:val="24"/>
        </w:rPr>
      </w:pPr>
      <w:r w:rsidRPr="008E60FD">
        <w:rPr>
          <w:rFonts w:eastAsia="Times New Roman" w:cs="Arial"/>
          <w:sz w:val="24"/>
          <w:szCs w:val="24"/>
        </w:rPr>
        <w:t>M</w:t>
      </w:r>
      <w:r w:rsidR="006D3EA1" w:rsidRPr="008E60FD">
        <w:rPr>
          <w:rFonts w:eastAsia="Times New Roman" w:cs="Arial"/>
          <w:sz w:val="24"/>
          <w:szCs w:val="24"/>
        </w:rPr>
        <w:t xml:space="preserve">ore robust enrolment reports </w:t>
      </w:r>
      <w:r w:rsidRPr="008E60FD">
        <w:rPr>
          <w:rFonts w:eastAsia="Times New Roman" w:cs="Arial"/>
          <w:sz w:val="24"/>
          <w:szCs w:val="24"/>
        </w:rPr>
        <w:t xml:space="preserve">will be included as part of the </w:t>
      </w:r>
      <w:r w:rsidR="006D3EA1" w:rsidRPr="008E60FD">
        <w:rPr>
          <w:rFonts w:eastAsia="Times New Roman" w:cs="Arial"/>
          <w:sz w:val="24"/>
          <w:szCs w:val="24"/>
        </w:rPr>
        <w:t xml:space="preserve">department and faculty meetings. </w:t>
      </w:r>
      <w:r w:rsidRPr="008E60FD">
        <w:rPr>
          <w:rFonts w:eastAsia="Times New Roman" w:cs="Arial"/>
          <w:sz w:val="24"/>
          <w:szCs w:val="24"/>
        </w:rPr>
        <w:t>R</w:t>
      </w:r>
      <w:r w:rsidR="006D3EA1" w:rsidRPr="008E60FD">
        <w:rPr>
          <w:rFonts w:eastAsia="Times New Roman" w:cs="Arial"/>
          <w:sz w:val="24"/>
          <w:szCs w:val="24"/>
        </w:rPr>
        <w:t xml:space="preserve">eports will include enrolment by course (start, and finish), </w:t>
      </w:r>
      <w:r w:rsidRPr="008E60FD">
        <w:rPr>
          <w:rFonts w:eastAsia="Times New Roman" w:cs="Arial"/>
          <w:sz w:val="24"/>
          <w:szCs w:val="24"/>
        </w:rPr>
        <w:t xml:space="preserve">and </w:t>
      </w:r>
      <w:r w:rsidR="006D3EA1" w:rsidRPr="008E60FD">
        <w:rPr>
          <w:rFonts w:eastAsia="Times New Roman" w:cs="Arial"/>
          <w:sz w:val="24"/>
          <w:szCs w:val="24"/>
        </w:rPr>
        <w:t xml:space="preserve">follow up with students who drop courses. For graduating students, </w:t>
      </w:r>
      <w:r w:rsidRPr="008E60FD">
        <w:rPr>
          <w:rFonts w:eastAsia="Times New Roman" w:cs="Arial"/>
          <w:sz w:val="24"/>
          <w:szCs w:val="24"/>
        </w:rPr>
        <w:t xml:space="preserve">the Program </w:t>
      </w:r>
      <w:r w:rsidR="006D3EA1" w:rsidRPr="008E60FD">
        <w:rPr>
          <w:rFonts w:eastAsia="Times New Roman" w:cs="Arial"/>
          <w:sz w:val="24"/>
          <w:szCs w:val="24"/>
        </w:rPr>
        <w:t xml:space="preserve">will work closely with the alumni office and the FPHL on maintaining a database of graduates including contact information. </w:t>
      </w:r>
    </w:p>
    <w:p w:rsidR="00C959E2" w:rsidRPr="008E60FD" w:rsidRDefault="00C959E2" w:rsidP="004F536A">
      <w:pPr>
        <w:autoSpaceDE w:val="0"/>
        <w:autoSpaceDN w:val="0"/>
        <w:adjustRightInd w:val="0"/>
        <w:rPr>
          <w:rFonts w:eastAsia="Times New Roman" w:cs="Arial"/>
          <w:sz w:val="24"/>
          <w:szCs w:val="24"/>
        </w:rPr>
      </w:pPr>
    </w:p>
    <w:p w:rsidR="004F536A" w:rsidRPr="008E60FD" w:rsidRDefault="004F536A" w:rsidP="004F536A">
      <w:pPr>
        <w:suppressAutoHyphens/>
        <w:ind w:right="267"/>
        <w:rPr>
          <w:rFonts w:eastAsia="Times New Roman" w:cstheme="minorHAnsi"/>
          <w:sz w:val="24"/>
          <w:szCs w:val="24"/>
          <w:u w:val="single"/>
          <w:lang w:eastAsia="zh-CN"/>
        </w:rPr>
      </w:pPr>
      <w:r w:rsidRPr="008E60FD">
        <w:rPr>
          <w:rFonts w:eastAsia="Times New Roman" w:cstheme="minorHAnsi"/>
          <w:sz w:val="24"/>
          <w:szCs w:val="24"/>
          <w:u w:val="single"/>
          <w:lang w:eastAsia="zh-CN"/>
        </w:rPr>
        <w:t>Graduate Program Response</w:t>
      </w:r>
    </w:p>
    <w:p w:rsidR="00930C57" w:rsidRPr="008E60FD" w:rsidRDefault="004F536A" w:rsidP="004F536A">
      <w:pPr>
        <w:autoSpaceDE w:val="0"/>
        <w:autoSpaceDN w:val="0"/>
        <w:adjustRightInd w:val="0"/>
        <w:rPr>
          <w:rFonts w:eastAsia="Times New Roman" w:cs="Arial"/>
          <w:sz w:val="24"/>
          <w:szCs w:val="24"/>
        </w:rPr>
      </w:pPr>
      <w:r w:rsidRPr="008E60FD">
        <w:rPr>
          <w:rFonts w:eastAsia="Times New Roman" w:cs="Arial"/>
          <w:sz w:val="24"/>
          <w:szCs w:val="24"/>
        </w:rPr>
        <w:t xml:space="preserve">The department </w:t>
      </w:r>
      <w:r w:rsidR="00930C57" w:rsidRPr="008E60FD">
        <w:rPr>
          <w:rFonts w:eastAsia="Times New Roman" w:cs="Arial"/>
          <w:sz w:val="24"/>
          <w:szCs w:val="24"/>
        </w:rPr>
        <w:t>recognizes the need to formalize student tracking and will work toward establishing a database for this purpose.</w:t>
      </w:r>
    </w:p>
    <w:p w:rsidR="00596EA4" w:rsidRPr="008E60FD" w:rsidRDefault="00930C57" w:rsidP="004F536A">
      <w:pPr>
        <w:autoSpaceDE w:val="0"/>
        <w:autoSpaceDN w:val="0"/>
        <w:adjustRightInd w:val="0"/>
        <w:rPr>
          <w:rFonts w:eastAsia="Times New Roman" w:cs="Arial"/>
          <w:sz w:val="24"/>
          <w:szCs w:val="24"/>
        </w:rPr>
      </w:pPr>
      <w:r w:rsidRPr="008E60FD">
        <w:rPr>
          <w:rFonts w:eastAsia="Times New Roman" w:cs="Arial"/>
          <w:sz w:val="24"/>
          <w:szCs w:val="24"/>
        </w:rPr>
        <w:t xml:space="preserve"> </w:t>
      </w:r>
    </w:p>
    <w:p w:rsidR="00C959E2" w:rsidRPr="008E60FD" w:rsidRDefault="00C959E2" w:rsidP="00DC3FB9">
      <w:pPr>
        <w:suppressAutoHyphens/>
        <w:ind w:right="267"/>
        <w:rPr>
          <w:rFonts w:eastAsia="Times New Roman" w:cstheme="minorHAnsi"/>
          <w:sz w:val="24"/>
          <w:szCs w:val="24"/>
          <w:u w:val="single"/>
          <w:lang w:eastAsia="zh-CN"/>
        </w:rPr>
      </w:pPr>
      <w:r w:rsidRPr="008E60FD">
        <w:rPr>
          <w:rFonts w:eastAsia="Times New Roman" w:cstheme="minorHAnsi"/>
          <w:sz w:val="24"/>
          <w:szCs w:val="24"/>
          <w:u w:val="single"/>
          <w:lang w:eastAsia="zh-CN"/>
        </w:rPr>
        <w:t>Decanal Response</w:t>
      </w:r>
      <w:r w:rsidR="00645C40">
        <w:rPr>
          <w:rFonts w:eastAsia="Times New Roman" w:cstheme="minorHAnsi"/>
          <w:sz w:val="24"/>
          <w:szCs w:val="24"/>
          <w:u w:val="single"/>
          <w:lang w:eastAsia="zh-CN"/>
        </w:rPr>
        <w:t>(s)</w:t>
      </w:r>
    </w:p>
    <w:p w:rsidR="00C959E2" w:rsidRPr="008E60FD" w:rsidRDefault="004F536A" w:rsidP="004F536A">
      <w:pPr>
        <w:autoSpaceDE w:val="0"/>
        <w:autoSpaceDN w:val="0"/>
        <w:adjustRightInd w:val="0"/>
        <w:rPr>
          <w:rFonts w:eastAsia="Times New Roman" w:cs="Arial"/>
          <w:sz w:val="24"/>
          <w:szCs w:val="24"/>
        </w:rPr>
      </w:pPr>
      <w:r w:rsidRPr="008E60FD">
        <w:rPr>
          <w:rFonts w:eastAsia="Times New Roman" w:cs="Arial"/>
          <w:sz w:val="24"/>
          <w:szCs w:val="24"/>
        </w:rPr>
        <w:t>The Department should work with the Administration to track retention and graduate experiences.</w:t>
      </w:r>
    </w:p>
    <w:p w:rsidR="00596EA4" w:rsidRPr="008E60FD" w:rsidRDefault="00596EA4" w:rsidP="00DC3FB9">
      <w:pPr>
        <w:suppressAutoHyphens/>
        <w:ind w:right="267"/>
        <w:rPr>
          <w:spacing w:val="-10"/>
          <w:sz w:val="24"/>
          <w:szCs w:val="24"/>
        </w:rPr>
      </w:pPr>
    </w:p>
    <w:p w:rsidR="00596EA4" w:rsidRPr="008E60FD" w:rsidRDefault="00C959E2" w:rsidP="00596EA4">
      <w:pPr>
        <w:widowControl w:val="0"/>
        <w:tabs>
          <w:tab w:val="left" w:pos="933"/>
        </w:tabs>
        <w:ind w:right="316"/>
        <w:jc w:val="both"/>
        <w:rPr>
          <w:rFonts w:eastAsia="Times New Roman" w:cstheme="minorHAnsi"/>
          <w:b/>
          <w:color w:val="3B5F4F"/>
          <w:sz w:val="24"/>
          <w:szCs w:val="24"/>
          <w:u w:val="single"/>
        </w:rPr>
      </w:pPr>
      <w:r w:rsidRPr="008E60FD">
        <w:rPr>
          <w:rFonts w:eastAsia="Times New Roman" w:cstheme="minorHAnsi"/>
          <w:b/>
          <w:color w:val="3B5F4F"/>
          <w:sz w:val="24"/>
          <w:szCs w:val="24"/>
          <w:u w:val="single"/>
        </w:rPr>
        <w:t>RECOMMENDATION 4</w:t>
      </w:r>
    </w:p>
    <w:p w:rsidR="00596EA4" w:rsidRPr="008E60FD" w:rsidRDefault="00596EA4" w:rsidP="00596EA4">
      <w:pPr>
        <w:widowControl w:val="0"/>
        <w:tabs>
          <w:tab w:val="left" w:pos="933"/>
        </w:tabs>
        <w:ind w:right="316"/>
        <w:jc w:val="both"/>
        <w:rPr>
          <w:rFonts w:eastAsia="Times New Roman" w:cstheme="minorHAnsi"/>
          <w:b/>
          <w:color w:val="3B5F4F"/>
          <w:sz w:val="24"/>
          <w:szCs w:val="24"/>
          <w:lang w:eastAsia="zh-CN"/>
        </w:rPr>
      </w:pPr>
      <w:r w:rsidRPr="008E60FD">
        <w:rPr>
          <w:rFonts w:eastAsia="Times New Roman" w:cstheme="minorHAnsi"/>
          <w:b/>
          <w:color w:val="3B5F4F"/>
          <w:sz w:val="24"/>
          <w:szCs w:val="24"/>
          <w:lang w:eastAsia="zh-CN"/>
        </w:rPr>
        <w:t>That the reading list for the general doctoral comprehensive exam be reviewed</w:t>
      </w:r>
      <w:r w:rsidR="00A9682C" w:rsidRPr="008E60FD">
        <w:rPr>
          <w:rFonts w:eastAsia="Times New Roman" w:cstheme="minorHAnsi"/>
          <w:b/>
          <w:color w:val="3B5F4F"/>
          <w:sz w:val="24"/>
          <w:szCs w:val="24"/>
          <w:lang w:eastAsia="zh-CN"/>
        </w:rPr>
        <w:t>.</w:t>
      </w:r>
    </w:p>
    <w:p w:rsidR="00C959E2" w:rsidRPr="008E60FD" w:rsidRDefault="00C959E2" w:rsidP="00DC3FB9">
      <w:pPr>
        <w:suppressAutoHyphens/>
        <w:ind w:right="267"/>
        <w:rPr>
          <w:rFonts w:eastAsia="Times New Roman" w:cstheme="minorHAnsi"/>
          <w:color w:val="3B5F4F"/>
          <w:sz w:val="20"/>
          <w:szCs w:val="20"/>
          <w:u w:val="single"/>
          <w:lang w:eastAsia="zh-CN"/>
        </w:rPr>
      </w:pPr>
    </w:p>
    <w:p w:rsidR="00C959E2" w:rsidRPr="008E60FD" w:rsidRDefault="00645C40" w:rsidP="00DC3FB9">
      <w:pPr>
        <w:suppressAutoHyphens/>
        <w:ind w:right="267"/>
        <w:rPr>
          <w:rFonts w:eastAsia="Times New Roman" w:cstheme="minorHAnsi"/>
          <w:sz w:val="24"/>
          <w:szCs w:val="24"/>
          <w:u w:val="single"/>
          <w:lang w:eastAsia="zh-CN"/>
        </w:rPr>
      </w:pPr>
      <w:r>
        <w:rPr>
          <w:rFonts w:eastAsia="Times New Roman" w:cstheme="minorHAnsi"/>
          <w:sz w:val="24"/>
          <w:szCs w:val="24"/>
          <w:u w:val="single"/>
          <w:lang w:eastAsia="zh-CN"/>
        </w:rPr>
        <w:t xml:space="preserve">Undergraduate </w:t>
      </w:r>
      <w:r w:rsidR="00C959E2" w:rsidRPr="008E60FD">
        <w:rPr>
          <w:rFonts w:eastAsia="Times New Roman" w:cstheme="minorHAnsi"/>
          <w:sz w:val="24"/>
          <w:szCs w:val="24"/>
          <w:u w:val="single"/>
          <w:lang w:eastAsia="zh-CN"/>
        </w:rPr>
        <w:t>Program Response</w:t>
      </w:r>
    </w:p>
    <w:p w:rsidR="006D3EA1" w:rsidRPr="008E60FD" w:rsidRDefault="006D3EA1" w:rsidP="006D3EA1">
      <w:pPr>
        <w:pStyle w:val="Default"/>
        <w:rPr>
          <w:rFonts w:asciiTheme="minorHAnsi" w:eastAsia="Times New Roman" w:hAnsiTheme="minorHAnsi" w:cs="Arial"/>
          <w:color w:val="auto"/>
          <w:lang w:val="en-CA"/>
        </w:rPr>
      </w:pPr>
      <w:r w:rsidRPr="008E60FD">
        <w:rPr>
          <w:rFonts w:asciiTheme="minorHAnsi" w:eastAsia="Times New Roman" w:hAnsiTheme="minorHAnsi" w:cs="Arial"/>
          <w:color w:val="auto"/>
          <w:lang w:val="en-CA"/>
        </w:rPr>
        <w:t xml:space="preserve">The reading list is under review. It is updated tri-annually to ensure that it reflects a constantly evolving set of new and emerging scholarship that is built upon a set of foundational texts. </w:t>
      </w:r>
    </w:p>
    <w:p w:rsidR="001841B7" w:rsidRPr="008E60FD" w:rsidRDefault="001841B7" w:rsidP="00AB106F">
      <w:pPr>
        <w:tabs>
          <w:tab w:val="right" w:pos="426"/>
        </w:tabs>
        <w:ind w:left="284" w:hanging="284"/>
        <w:rPr>
          <w:rFonts w:eastAsia="Times New Roman" w:cstheme="minorHAnsi"/>
          <w:lang w:eastAsia="zh-CN"/>
        </w:rPr>
      </w:pPr>
    </w:p>
    <w:p w:rsidR="004F536A" w:rsidRPr="008E60FD" w:rsidRDefault="004F536A" w:rsidP="004F536A">
      <w:pPr>
        <w:suppressAutoHyphens/>
        <w:ind w:right="267"/>
        <w:rPr>
          <w:rFonts w:eastAsia="Times New Roman" w:cstheme="minorHAnsi"/>
          <w:sz w:val="24"/>
          <w:szCs w:val="24"/>
          <w:u w:val="single"/>
          <w:lang w:eastAsia="zh-CN"/>
        </w:rPr>
      </w:pPr>
      <w:r w:rsidRPr="008E60FD">
        <w:rPr>
          <w:rFonts w:eastAsia="Times New Roman" w:cstheme="minorHAnsi"/>
          <w:sz w:val="24"/>
          <w:szCs w:val="24"/>
          <w:u w:val="single"/>
          <w:lang w:eastAsia="zh-CN"/>
        </w:rPr>
        <w:t>Graduate Program Response</w:t>
      </w:r>
    </w:p>
    <w:p w:rsidR="004F536A" w:rsidRPr="008E60FD" w:rsidRDefault="004F536A" w:rsidP="004F536A">
      <w:pPr>
        <w:rPr>
          <w:sz w:val="24"/>
          <w:szCs w:val="24"/>
        </w:rPr>
      </w:pPr>
      <w:r w:rsidRPr="008E60FD">
        <w:rPr>
          <w:sz w:val="24"/>
          <w:szCs w:val="24"/>
        </w:rPr>
        <w:t>The review process has already been initiated.</w:t>
      </w:r>
    </w:p>
    <w:p w:rsidR="001841B7" w:rsidRPr="008E60FD" w:rsidRDefault="001841B7" w:rsidP="002A7252">
      <w:pPr>
        <w:tabs>
          <w:tab w:val="right" w:pos="426"/>
        </w:tabs>
        <w:rPr>
          <w:rFonts w:eastAsia="Times New Roman" w:cstheme="minorHAnsi"/>
          <w:sz w:val="24"/>
          <w:szCs w:val="24"/>
          <w:lang w:eastAsia="zh-CN"/>
        </w:rPr>
      </w:pPr>
    </w:p>
    <w:p w:rsidR="00C959E2" w:rsidRPr="008E60FD" w:rsidRDefault="00C959E2" w:rsidP="005938AB">
      <w:pPr>
        <w:suppressAutoHyphens/>
        <w:ind w:right="267"/>
        <w:rPr>
          <w:rFonts w:eastAsia="Times New Roman" w:cstheme="minorHAnsi"/>
          <w:sz w:val="24"/>
          <w:szCs w:val="24"/>
          <w:u w:val="single"/>
          <w:lang w:eastAsia="zh-CN"/>
        </w:rPr>
      </w:pPr>
      <w:r w:rsidRPr="008E60FD">
        <w:rPr>
          <w:rFonts w:eastAsia="Times New Roman" w:cstheme="minorHAnsi"/>
          <w:sz w:val="24"/>
          <w:szCs w:val="24"/>
          <w:u w:val="single"/>
          <w:lang w:eastAsia="zh-CN"/>
        </w:rPr>
        <w:t>Decanal Response</w:t>
      </w:r>
      <w:r w:rsidR="00645C40">
        <w:rPr>
          <w:rFonts w:eastAsia="Times New Roman" w:cstheme="minorHAnsi"/>
          <w:sz w:val="24"/>
          <w:szCs w:val="24"/>
          <w:u w:val="single"/>
          <w:lang w:eastAsia="zh-CN"/>
        </w:rPr>
        <w:t>(s)</w:t>
      </w:r>
    </w:p>
    <w:p w:rsidR="004F536A" w:rsidRPr="008E60FD" w:rsidRDefault="004F536A" w:rsidP="005938AB">
      <w:pPr>
        <w:autoSpaceDE w:val="0"/>
        <w:autoSpaceDN w:val="0"/>
        <w:adjustRightInd w:val="0"/>
        <w:rPr>
          <w:sz w:val="24"/>
          <w:szCs w:val="24"/>
        </w:rPr>
      </w:pPr>
      <w:r w:rsidRPr="008E60FD">
        <w:rPr>
          <w:sz w:val="24"/>
          <w:szCs w:val="24"/>
        </w:rPr>
        <w:t>The PhD program should review the curriculum as is being done.  The program should report back on whether or not they are revising the reading list for the program.</w:t>
      </w:r>
    </w:p>
    <w:p w:rsidR="004F536A" w:rsidRPr="008E60FD" w:rsidRDefault="004F536A" w:rsidP="005938AB">
      <w:pPr>
        <w:suppressAutoHyphens/>
        <w:ind w:right="267"/>
        <w:rPr>
          <w:rFonts w:eastAsia="Times New Roman" w:cstheme="minorHAnsi"/>
          <w:sz w:val="24"/>
          <w:szCs w:val="24"/>
          <w:u w:val="single"/>
          <w:lang w:eastAsia="zh-CN"/>
        </w:rPr>
      </w:pPr>
    </w:p>
    <w:p w:rsidR="00C959E2" w:rsidRPr="008E60FD" w:rsidRDefault="00C959E2" w:rsidP="005938AB">
      <w:pPr>
        <w:suppressAutoHyphens/>
        <w:rPr>
          <w:rFonts w:eastAsia="Times New Roman" w:cstheme="minorHAnsi"/>
          <w:b/>
          <w:color w:val="3B5F4F"/>
          <w:sz w:val="24"/>
          <w:szCs w:val="24"/>
          <w:u w:val="single"/>
          <w:lang w:eastAsia="zh-CN"/>
        </w:rPr>
      </w:pPr>
      <w:r w:rsidRPr="008E60FD">
        <w:rPr>
          <w:rFonts w:eastAsia="Times New Roman" w:cstheme="minorHAnsi"/>
          <w:b/>
          <w:color w:val="3B5F4F"/>
          <w:sz w:val="24"/>
          <w:szCs w:val="24"/>
          <w:u w:val="single"/>
          <w:lang w:eastAsia="zh-CN"/>
        </w:rPr>
        <w:t>RECOMMENDATION 5</w:t>
      </w:r>
    </w:p>
    <w:p w:rsidR="002A7252" w:rsidRPr="008E60FD" w:rsidRDefault="002A7252" w:rsidP="005938AB">
      <w:pPr>
        <w:rPr>
          <w:rFonts w:eastAsia="Times New Roman" w:cstheme="minorHAnsi"/>
          <w:b/>
          <w:color w:val="3B5F4F"/>
          <w:sz w:val="24"/>
          <w:szCs w:val="24"/>
          <w:lang w:eastAsia="zh-CN"/>
        </w:rPr>
      </w:pPr>
      <w:r w:rsidRPr="008E60FD">
        <w:rPr>
          <w:rFonts w:eastAsia="Times New Roman" w:cstheme="minorHAnsi"/>
          <w:b/>
          <w:color w:val="3B5F4F"/>
          <w:sz w:val="24"/>
          <w:szCs w:val="24"/>
          <w:lang w:eastAsia="zh-CN"/>
        </w:rPr>
        <w:t xml:space="preserve">That </w:t>
      </w:r>
      <w:r w:rsidR="00A9682C" w:rsidRPr="008E60FD">
        <w:rPr>
          <w:rFonts w:eastAsia="Times New Roman" w:cstheme="minorHAnsi"/>
          <w:b/>
          <w:color w:val="3B5F4F"/>
          <w:sz w:val="24"/>
          <w:szCs w:val="24"/>
          <w:lang w:eastAsia="zh-CN"/>
        </w:rPr>
        <w:t xml:space="preserve">tenure track appointments for Indigenous intellectuals/knowledge-keepers be </w:t>
      </w:r>
      <w:r w:rsidR="005938AB" w:rsidRPr="008E60FD">
        <w:rPr>
          <w:rFonts w:eastAsia="Times New Roman" w:cstheme="minorHAnsi"/>
          <w:b/>
          <w:color w:val="3B5F4F"/>
          <w:sz w:val="24"/>
          <w:szCs w:val="24"/>
          <w:lang w:eastAsia="zh-CN"/>
        </w:rPr>
        <w:t>reinstated in</w:t>
      </w:r>
      <w:r w:rsidRPr="008E60FD">
        <w:rPr>
          <w:rFonts w:eastAsia="Times New Roman" w:cstheme="minorHAnsi"/>
          <w:b/>
          <w:color w:val="3B5F4F"/>
          <w:sz w:val="24"/>
          <w:szCs w:val="24"/>
          <w:lang w:eastAsia="zh-CN"/>
        </w:rPr>
        <w:t xml:space="preserve"> recognition of the ca</w:t>
      </w:r>
      <w:r w:rsidR="005938AB" w:rsidRPr="008E60FD">
        <w:rPr>
          <w:rFonts w:eastAsia="Times New Roman" w:cstheme="minorHAnsi"/>
          <w:b/>
          <w:color w:val="3B5F4F"/>
          <w:sz w:val="24"/>
          <w:szCs w:val="24"/>
          <w:lang w:eastAsia="zh-CN"/>
        </w:rPr>
        <w:t>ll for reconciliation by the Truth and Reconciliation Commission of Canada.</w:t>
      </w:r>
      <w:r w:rsidRPr="008E60FD">
        <w:rPr>
          <w:rFonts w:eastAsia="Times New Roman" w:cstheme="minorHAnsi"/>
          <w:b/>
          <w:color w:val="3B5F4F"/>
          <w:sz w:val="24"/>
          <w:szCs w:val="24"/>
          <w:lang w:eastAsia="zh-CN"/>
        </w:rPr>
        <w:t xml:space="preserve"> </w:t>
      </w:r>
    </w:p>
    <w:p w:rsidR="00AB106F" w:rsidRPr="008E60FD" w:rsidRDefault="00AB106F" w:rsidP="005938AB">
      <w:pPr>
        <w:suppressAutoHyphens/>
        <w:ind w:right="267"/>
        <w:rPr>
          <w:rFonts w:eastAsia="Times New Roman" w:cstheme="minorHAnsi"/>
          <w:sz w:val="18"/>
          <w:szCs w:val="18"/>
          <w:u w:val="single"/>
          <w:lang w:eastAsia="zh-CN"/>
        </w:rPr>
      </w:pPr>
    </w:p>
    <w:p w:rsidR="00C959E2" w:rsidRPr="008E60FD" w:rsidRDefault="00645C40" w:rsidP="005938AB">
      <w:pPr>
        <w:suppressAutoHyphens/>
        <w:ind w:right="267"/>
        <w:rPr>
          <w:rFonts w:eastAsia="Times New Roman" w:cstheme="minorHAnsi"/>
          <w:sz w:val="24"/>
          <w:szCs w:val="24"/>
          <w:u w:val="single"/>
          <w:lang w:eastAsia="zh-CN"/>
        </w:rPr>
      </w:pPr>
      <w:r>
        <w:rPr>
          <w:rFonts w:eastAsia="Times New Roman" w:cstheme="minorHAnsi"/>
          <w:sz w:val="24"/>
          <w:szCs w:val="24"/>
          <w:u w:val="single"/>
          <w:lang w:eastAsia="zh-CN"/>
        </w:rPr>
        <w:t xml:space="preserve">Undergraduate </w:t>
      </w:r>
      <w:r w:rsidR="00C959E2" w:rsidRPr="008E60FD">
        <w:rPr>
          <w:rFonts w:eastAsia="Times New Roman" w:cstheme="minorHAnsi"/>
          <w:sz w:val="24"/>
          <w:szCs w:val="24"/>
          <w:u w:val="single"/>
          <w:lang w:eastAsia="zh-CN"/>
        </w:rPr>
        <w:t>Program Response</w:t>
      </w:r>
    </w:p>
    <w:p w:rsidR="00930C57" w:rsidRPr="008E60FD" w:rsidRDefault="006D3EA1" w:rsidP="005938AB">
      <w:pPr>
        <w:pStyle w:val="Default"/>
        <w:rPr>
          <w:rFonts w:asciiTheme="minorHAnsi" w:eastAsia="Times New Roman" w:hAnsiTheme="minorHAnsi" w:cs="Arial"/>
          <w:color w:val="auto"/>
          <w:lang w:val="en-CA"/>
        </w:rPr>
      </w:pPr>
      <w:r w:rsidRPr="008E60FD">
        <w:rPr>
          <w:rFonts w:asciiTheme="minorHAnsi" w:eastAsia="Times New Roman" w:hAnsiTheme="minorHAnsi" w:cs="Arial"/>
          <w:color w:val="auto"/>
          <w:lang w:val="en-CA"/>
        </w:rPr>
        <w:t xml:space="preserve">The program is pleased to learn of this recommendation that acknowledges the important contribution that Trent has made to reconciliation, particularly in the important area of Indigenous Knowledge. Trent has had a practice of appointing Traditional Knowledge Holders to academic </w:t>
      </w:r>
      <w:r w:rsidRPr="008E60FD">
        <w:rPr>
          <w:rFonts w:asciiTheme="minorHAnsi" w:eastAsia="Times New Roman" w:hAnsiTheme="minorHAnsi" w:cs="Arial"/>
          <w:color w:val="auto"/>
          <w:lang w:val="en-CA"/>
        </w:rPr>
        <w:lastRenderedPageBreak/>
        <w:t>positions since 1976. This practice placed us at the forefront of developments in this area</w:t>
      </w:r>
      <w:r w:rsidR="00930C57" w:rsidRPr="008E60FD">
        <w:rPr>
          <w:rFonts w:asciiTheme="minorHAnsi" w:eastAsia="Times New Roman" w:hAnsiTheme="minorHAnsi" w:cs="Arial"/>
          <w:color w:val="auto"/>
          <w:lang w:val="en-CA"/>
        </w:rPr>
        <w:t xml:space="preserve"> and the practice of appointing Indigenous Knowledge holders must be restored.</w:t>
      </w:r>
    </w:p>
    <w:p w:rsidR="00930C57" w:rsidRPr="008E60FD" w:rsidRDefault="00930C57" w:rsidP="005938AB">
      <w:pPr>
        <w:pStyle w:val="Default"/>
        <w:rPr>
          <w:rFonts w:asciiTheme="minorHAnsi" w:eastAsia="Times New Roman" w:hAnsiTheme="minorHAnsi" w:cs="Arial"/>
          <w:color w:val="auto"/>
          <w:lang w:val="en-CA"/>
        </w:rPr>
      </w:pPr>
    </w:p>
    <w:p w:rsidR="004F536A" w:rsidRPr="008E60FD" w:rsidRDefault="004F536A" w:rsidP="00930C57">
      <w:pPr>
        <w:pStyle w:val="Default"/>
        <w:rPr>
          <w:rFonts w:asciiTheme="minorHAnsi" w:eastAsia="Times New Roman" w:hAnsiTheme="minorHAnsi" w:cstheme="minorHAnsi"/>
          <w:u w:val="single"/>
          <w:lang w:eastAsia="zh-CN"/>
        </w:rPr>
      </w:pPr>
      <w:r w:rsidRPr="008E60FD">
        <w:rPr>
          <w:rFonts w:asciiTheme="minorHAnsi" w:eastAsia="Times New Roman" w:hAnsiTheme="minorHAnsi" w:cstheme="minorHAnsi"/>
          <w:u w:val="single"/>
          <w:lang w:eastAsia="zh-CN"/>
        </w:rPr>
        <w:t>Graduate Program Response</w:t>
      </w:r>
    </w:p>
    <w:p w:rsidR="002731C5" w:rsidRPr="008E60FD" w:rsidRDefault="00930C57" w:rsidP="00DC3FB9">
      <w:pPr>
        <w:suppressAutoHyphens/>
        <w:ind w:right="267"/>
        <w:rPr>
          <w:rFonts w:eastAsia="Times New Roman" w:cs="Times New Roman"/>
          <w:sz w:val="24"/>
          <w:szCs w:val="24"/>
        </w:rPr>
      </w:pPr>
      <w:r w:rsidRPr="008E60FD">
        <w:rPr>
          <w:rFonts w:eastAsia="Times New Roman" w:cs="Times New Roman"/>
          <w:sz w:val="24"/>
          <w:szCs w:val="24"/>
        </w:rPr>
        <w:t>The Program fully</w:t>
      </w:r>
      <w:r w:rsidR="004F536A" w:rsidRPr="008E60FD">
        <w:rPr>
          <w:rFonts w:eastAsia="Times New Roman" w:cs="Times New Roman"/>
          <w:sz w:val="24"/>
          <w:szCs w:val="24"/>
        </w:rPr>
        <w:t xml:space="preserve"> support</w:t>
      </w:r>
      <w:r w:rsidRPr="008E60FD">
        <w:rPr>
          <w:rFonts w:eastAsia="Times New Roman" w:cs="Times New Roman"/>
          <w:sz w:val="24"/>
          <w:szCs w:val="24"/>
        </w:rPr>
        <w:t>s</w:t>
      </w:r>
      <w:r w:rsidR="004F536A" w:rsidRPr="008E60FD">
        <w:rPr>
          <w:rFonts w:eastAsia="Times New Roman" w:cs="Times New Roman"/>
          <w:sz w:val="24"/>
          <w:szCs w:val="24"/>
        </w:rPr>
        <w:t xml:space="preserve"> this recommendation, which is consistent with the Indigenous Studies PhD Program and the importance to fully recognize Indigenous knowledges in the academy. </w:t>
      </w:r>
      <w:r w:rsidRPr="008E60FD">
        <w:rPr>
          <w:rFonts w:eastAsia="Times New Roman" w:cs="Times New Roman"/>
          <w:sz w:val="24"/>
          <w:szCs w:val="24"/>
        </w:rPr>
        <w:t xml:space="preserve">The Program </w:t>
      </w:r>
      <w:r w:rsidR="004F536A" w:rsidRPr="008E60FD">
        <w:rPr>
          <w:rFonts w:eastAsia="Times New Roman" w:cs="Times New Roman"/>
          <w:sz w:val="24"/>
          <w:szCs w:val="24"/>
        </w:rPr>
        <w:t>will continue to advocate for granting tenure to the Knowledge-holders who are integral to our program.</w:t>
      </w:r>
    </w:p>
    <w:p w:rsidR="004F536A" w:rsidRPr="008E60FD" w:rsidRDefault="004F536A" w:rsidP="00DC3FB9">
      <w:pPr>
        <w:suppressAutoHyphens/>
        <w:ind w:right="267"/>
        <w:rPr>
          <w:rFonts w:eastAsia="Times New Roman" w:cstheme="minorHAnsi"/>
          <w:u w:val="single"/>
          <w:lang w:eastAsia="zh-CN"/>
        </w:rPr>
      </w:pPr>
    </w:p>
    <w:p w:rsidR="00C959E2" w:rsidRPr="008E60FD" w:rsidRDefault="00C959E2" w:rsidP="00DC3FB9">
      <w:pPr>
        <w:suppressAutoHyphens/>
        <w:ind w:right="267"/>
        <w:rPr>
          <w:rFonts w:eastAsia="Times New Roman" w:cstheme="minorHAnsi"/>
          <w:sz w:val="24"/>
          <w:szCs w:val="24"/>
          <w:u w:val="single"/>
          <w:lang w:eastAsia="zh-CN"/>
        </w:rPr>
      </w:pPr>
      <w:r w:rsidRPr="008E60FD">
        <w:rPr>
          <w:rFonts w:eastAsia="Times New Roman" w:cstheme="minorHAnsi"/>
          <w:sz w:val="24"/>
          <w:szCs w:val="24"/>
          <w:u w:val="single"/>
          <w:lang w:eastAsia="zh-CN"/>
        </w:rPr>
        <w:t>Decanal Response</w:t>
      </w:r>
      <w:r w:rsidR="00645C40">
        <w:rPr>
          <w:rFonts w:eastAsia="Times New Roman" w:cstheme="minorHAnsi"/>
          <w:sz w:val="24"/>
          <w:szCs w:val="24"/>
          <w:u w:val="single"/>
          <w:lang w:eastAsia="zh-CN"/>
        </w:rPr>
        <w:t>(s)</w:t>
      </w:r>
    </w:p>
    <w:p w:rsidR="004F536A" w:rsidRPr="008E60FD" w:rsidRDefault="004F536A" w:rsidP="004F536A">
      <w:pPr>
        <w:autoSpaceDE w:val="0"/>
        <w:autoSpaceDN w:val="0"/>
        <w:adjustRightInd w:val="0"/>
        <w:rPr>
          <w:sz w:val="24"/>
          <w:szCs w:val="24"/>
        </w:rPr>
      </w:pPr>
      <w:r w:rsidRPr="008E60FD">
        <w:rPr>
          <w:sz w:val="24"/>
          <w:szCs w:val="24"/>
        </w:rPr>
        <w:t>Elders play a vital and unique role in the Department’s undergraduate and graduate programs.  The Dean will work with the Chair to consider models of respectful and appropriate recognition.</w:t>
      </w:r>
    </w:p>
    <w:p w:rsidR="002A7252" w:rsidRPr="008E60FD" w:rsidRDefault="002A7252" w:rsidP="000F34F8">
      <w:pPr>
        <w:widowControl w:val="0"/>
        <w:tabs>
          <w:tab w:val="left" w:pos="933"/>
        </w:tabs>
        <w:ind w:right="498"/>
        <w:rPr>
          <w:rFonts w:eastAsia="Times New Roman" w:cstheme="minorHAnsi"/>
          <w:sz w:val="24"/>
          <w:szCs w:val="24"/>
          <w:lang w:eastAsia="zh-CN"/>
        </w:rPr>
      </w:pPr>
    </w:p>
    <w:p w:rsidR="002A7252" w:rsidRPr="008E60FD" w:rsidRDefault="002A7252" w:rsidP="002A7252">
      <w:pPr>
        <w:widowControl w:val="0"/>
        <w:tabs>
          <w:tab w:val="left" w:pos="933"/>
        </w:tabs>
        <w:ind w:right="316"/>
        <w:jc w:val="both"/>
        <w:rPr>
          <w:rFonts w:eastAsia="Times New Roman" w:cstheme="minorHAnsi"/>
          <w:b/>
          <w:color w:val="3B5F4F"/>
          <w:sz w:val="24"/>
          <w:szCs w:val="24"/>
          <w:u w:val="single"/>
        </w:rPr>
      </w:pPr>
      <w:r w:rsidRPr="008E60FD">
        <w:rPr>
          <w:rFonts w:eastAsia="Times New Roman" w:cstheme="minorHAnsi"/>
          <w:b/>
          <w:color w:val="3B5F4F"/>
          <w:sz w:val="24"/>
          <w:szCs w:val="24"/>
          <w:u w:val="single"/>
        </w:rPr>
        <w:t>RECOMMENDATION 6</w:t>
      </w:r>
    </w:p>
    <w:p w:rsidR="002A7252" w:rsidRPr="008E60FD" w:rsidRDefault="002A7252" w:rsidP="002A7252">
      <w:pPr>
        <w:spacing w:after="160" w:line="259" w:lineRule="auto"/>
        <w:rPr>
          <w:rFonts w:eastAsia="Times New Roman" w:cstheme="minorHAnsi"/>
          <w:b/>
          <w:color w:val="3B5F4F"/>
          <w:sz w:val="24"/>
          <w:szCs w:val="24"/>
          <w:lang w:eastAsia="zh-CN"/>
        </w:rPr>
      </w:pPr>
      <w:r w:rsidRPr="008E60FD">
        <w:rPr>
          <w:rFonts w:eastAsia="Times New Roman" w:cstheme="minorHAnsi"/>
          <w:b/>
          <w:color w:val="3B5F4F"/>
          <w:sz w:val="24"/>
          <w:szCs w:val="24"/>
          <w:lang w:eastAsia="zh-CN"/>
        </w:rPr>
        <w:t xml:space="preserve">That a search </w:t>
      </w:r>
      <w:r w:rsidR="00877F6A" w:rsidRPr="008E60FD">
        <w:rPr>
          <w:rFonts w:eastAsia="Times New Roman" w:cstheme="minorHAnsi"/>
          <w:b/>
          <w:color w:val="3B5F4F"/>
          <w:sz w:val="24"/>
          <w:szCs w:val="24"/>
          <w:lang w:eastAsia="zh-CN"/>
        </w:rPr>
        <w:t>for a female Elder be initiated</w:t>
      </w:r>
      <w:r w:rsidRPr="008E60FD">
        <w:rPr>
          <w:rFonts w:eastAsia="Times New Roman" w:cstheme="minorHAnsi"/>
          <w:b/>
          <w:color w:val="3B5F4F"/>
          <w:sz w:val="24"/>
          <w:szCs w:val="24"/>
          <w:lang w:eastAsia="zh-CN"/>
        </w:rPr>
        <w:t>.</w:t>
      </w:r>
    </w:p>
    <w:p w:rsidR="002A7252" w:rsidRPr="008E60FD" w:rsidRDefault="00645C40" w:rsidP="002A7252">
      <w:pPr>
        <w:suppressAutoHyphens/>
        <w:ind w:right="267"/>
        <w:rPr>
          <w:rFonts w:eastAsia="Times New Roman" w:cstheme="minorHAnsi"/>
          <w:sz w:val="24"/>
          <w:szCs w:val="24"/>
          <w:u w:val="single"/>
          <w:lang w:eastAsia="zh-CN"/>
        </w:rPr>
      </w:pPr>
      <w:r>
        <w:rPr>
          <w:rFonts w:eastAsia="Times New Roman" w:cstheme="minorHAnsi"/>
          <w:sz w:val="24"/>
          <w:szCs w:val="24"/>
          <w:u w:val="single"/>
          <w:lang w:eastAsia="zh-CN"/>
        </w:rPr>
        <w:t xml:space="preserve">Undergraduate </w:t>
      </w:r>
      <w:r w:rsidR="002A7252" w:rsidRPr="008E60FD">
        <w:rPr>
          <w:rFonts w:eastAsia="Times New Roman" w:cstheme="minorHAnsi"/>
          <w:sz w:val="24"/>
          <w:szCs w:val="24"/>
          <w:u w:val="single"/>
          <w:lang w:eastAsia="zh-CN"/>
        </w:rPr>
        <w:t>Program Response</w:t>
      </w:r>
    </w:p>
    <w:p w:rsidR="002A7252" w:rsidRPr="008E60FD" w:rsidRDefault="006D3EA1" w:rsidP="00930C57">
      <w:pPr>
        <w:pStyle w:val="Default"/>
        <w:rPr>
          <w:rFonts w:asciiTheme="minorHAnsi" w:eastAsia="Times New Roman" w:hAnsiTheme="minorHAnsi" w:cs="Arial"/>
        </w:rPr>
      </w:pPr>
      <w:r w:rsidRPr="008E60FD">
        <w:rPr>
          <w:rFonts w:asciiTheme="minorHAnsi" w:eastAsia="Times New Roman" w:hAnsiTheme="minorHAnsi" w:cs="Arial"/>
          <w:color w:val="auto"/>
          <w:lang w:val="en-CA"/>
        </w:rPr>
        <w:t xml:space="preserve">The presence of male and female Elders as part of the teaching faculty is important due to the gendered nature of some aspects of Indigenous Knowledge. While the visiting Elder program, administered now by the FPHL, ensures that female Elders are included as part of the traditional teaching program, the Elders who visit Trent for short periods of time, usually 2 weeks, attend classes as guest lecturers and workshop leaders rather than lead classes as faculty members. When Elders are permanently on campus, they perform important mentorship and support roles for Indigenous and non-Indigenous students and faculty. It is important to point out that more than 80% of Indigenous students are female. </w:t>
      </w:r>
      <w:r w:rsidRPr="008E60FD">
        <w:rPr>
          <w:rFonts w:asciiTheme="minorHAnsi" w:eastAsia="Times New Roman" w:hAnsiTheme="minorHAnsi" w:cs="Arial"/>
        </w:rPr>
        <w:t xml:space="preserve">For 2016-17, the FPHL will ensure that female Elders are included as part of their programming. The program will include the need for female Elders in its succession planning. </w:t>
      </w:r>
    </w:p>
    <w:p w:rsidR="004F536A" w:rsidRPr="008E60FD" w:rsidRDefault="004F536A" w:rsidP="004F536A">
      <w:pPr>
        <w:suppressAutoHyphens/>
        <w:ind w:right="267"/>
        <w:rPr>
          <w:rFonts w:eastAsia="Times New Roman" w:cstheme="minorHAnsi"/>
          <w:sz w:val="24"/>
          <w:szCs w:val="24"/>
          <w:u w:val="single"/>
          <w:lang w:eastAsia="zh-CN"/>
        </w:rPr>
      </w:pPr>
    </w:p>
    <w:p w:rsidR="004F536A" w:rsidRPr="008E60FD" w:rsidRDefault="004F536A" w:rsidP="004F536A">
      <w:pPr>
        <w:suppressAutoHyphens/>
        <w:ind w:right="267"/>
        <w:rPr>
          <w:rFonts w:eastAsia="Times New Roman" w:cstheme="minorHAnsi"/>
          <w:sz w:val="24"/>
          <w:szCs w:val="24"/>
          <w:u w:val="single"/>
          <w:lang w:eastAsia="zh-CN"/>
        </w:rPr>
      </w:pPr>
      <w:r w:rsidRPr="008E60FD">
        <w:rPr>
          <w:rFonts w:eastAsia="Times New Roman" w:cstheme="minorHAnsi"/>
          <w:sz w:val="24"/>
          <w:szCs w:val="24"/>
          <w:u w:val="single"/>
          <w:lang w:eastAsia="zh-CN"/>
        </w:rPr>
        <w:t>Graduate Program Response</w:t>
      </w:r>
    </w:p>
    <w:p w:rsidR="004F536A" w:rsidRPr="008E60FD" w:rsidRDefault="00930C57" w:rsidP="004F536A">
      <w:pPr>
        <w:tabs>
          <w:tab w:val="left" w:pos="5642"/>
        </w:tabs>
        <w:ind w:right="101"/>
        <w:rPr>
          <w:rFonts w:eastAsia="Times New Roman" w:cs="Times New Roman"/>
          <w:sz w:val="24"/>
          <w:szCs w:val="24"/>
        </w:rPr>
      </w:pPr>
      <w:r w:rsidRPr="008E60FD">
        <w:rPr>
          <w:rFonts w:eastAsia="Times New Roman" w:cs="Times New Roman"/>
          <w:spacing w:val="-5"/>
          <w:sz w:val="24"/>
          <w:szCs w:val="24"/>
        </w:rPr>
        <w:t xml:space="preserve">A gap was left in the faculty complement, from which the Program has not recovered, when two female </w:t>
      </w:r>
      <w:r w:rsidR="004F536A" w:rsidRPr="008E60FD">
        <w:rPr>
          <w:rFonts w:eastAsia="Times New Roman" w:cs="Arial"/>
          <w:sz w:val="24"/>
          <w:szCs w:val="24"/>
        </w:rPr>
        <w:t xml:space="preserve">tenured Elders were </w:t>
      </w:r>
      <w:r w:rsidRPr="008E60FD">
        <w:rPr>
          <w:rFonts w:eastAsia="Times New Roman" w:cs="Arial"/>
          <w:sz w:val="24"/>
          <w:szCs w:val="24"/>
        </w:rPr>
        <w:t xml:space="preserve">required </w:t>
      </w:r>
      <w:r w:rsidR="004F536A" w:rsidRPr="008E60FD">
        <w:rPr>
          <w:rFonts w:eastAsia="Times New Roman" w:cs="Arial"/>
          <w:sz w:val="24"/>
          <w:szCs w:val="24"/>
        </w:rPr>
        <w:t>to retire upon attaining</w:t>
      </w:r>
      <w:r w:rsidRPr="008E60FD">
        <w:rPr>
          <w:rFonts w:eastAsia="Times New Roman" w:cs="Arial"/>
          <w:sz w:val="24"/>
          <w:szCs w:val="24"/>
        </w:rPr>
        <w:t xml:space="preserve"> the age of 65.</w:t>
      </w:r>
      <w:r w:rsidR="004F536A" w:rsidRPr="008E60FD">
        <w:rPr>
          <w:rFonts w:eastAsia="Times New Roman" w:cs="Arial"/>
          <w:sz w:val="24"/>
          <w:szCs w:val="24"/>
        </w:rPr>
        <w:t xml:space="preserve"> The PhD program has struggled to represent both the </w:t>
      </w:r>
      <w:proofErr w:type="spellStart"/>
      <w:r w:rsidR="004F536A" w:rsidRPr="008E60FD">
        <w:rPr>
          <w:rFonts w:eastAsia="Times New Roman" w:cs="Arial"/>
          <w:sz w:val="24"/>
          <w:szCs w:val="24"/>
        </w:rPr>
        <w:t>Anishinaabe</w:t>
      </w:r>
      <w:proofErr w:type="spellEnd"/>
      <w:r w:rsidR="004F536A" w:rsidRPr="008E60FD">
        <w:rPr>
          <w:rFonts w:eastAsia="Times New Roman" w:cs="Arial"/>
          <w:sz w:val="24"/>
          <w:szCs w:val="24"/>
        </w:rPr>
        <w:t xml:space="preserve"> and Haudenosaunee </w:t>
      </w:r>
      <w:proofErr w:type="spellStart"/>
      <w:r w:rsidR="004F536A" w:rsidRPr="008E60FD">
        <w:rPr>
          <w:rFonts w:eastAsia="Times New Roman" w:cs="Arial"/>
          <w:sz w:val="24"/>
          <w:szCs w:val="24"/>
        </w:rPr>
        <w:t>knowledges</w:t>
      </w:r>
      <w:proofErr w:type="spellEnd"/>
      <w:r w:rsidR="004F536A" w:rsidRPr="008E60FD">
        <w:rPr>
          <w:rFonts w:eastAsia="Times New Roman" w:cs="Arial"/>
          <w:sz w:val="24"/>
          <w:szCs w:val="24"/>
        </w:rPr>
        <w:t xml:space="preserve"> from these local territories, and to offer both men’s knowledges and women’s knowledges. Having a woman Knowledge-holder on faculty would strengthen considerably the capacity of the PhD program in its teaching and support functions.</w:t>
      </w:r>
    </w:p>
    <w:p w:rsidR="004F536A" w:rsidRPr="0018500C" w:rsidRDefault="004F536A" w:rsidP="002A7252">
      <w:pPr>
        <w:tabs>
          <w:tab w:val="right" w:pos="426"/>
        </w:tabs>
        <w:rPr>
          <w:rFonts w:eastAsia="Times New Roman" w:cstheme="minorHAnsi"/>
          <w:sz w:val="20"/>
          <w:szCs w:val="20"/>
          <w:lang w:eastAsia="zh-CN"/>
        </w:rPr>
      </w:pPr>
    </w:p>
    <w:p w:rsidR="002A7252" w:rsidRPr="008E60FD" w:rsidRDefault="002A7252" w:rsidP="002A7252">
      <w:pPr>
        <w:suppressAutoHyphens/>
        <w:ind w:right="267"/>
        <w:rPr>
          <w:rFonts w:eastAsia="Times New Roman" w:cstheme="minorHAnsi"/>
          <w:sz w:val="24"/>
          <w:szCs w:val="24"/>
          <w:u w:val="single"/>
          <w:lang w:eastAsia="zh-CN"/>
        </w:rPr>
      </w:pPr>
      <w:r w:rsidRPr="008E60FD">
        <w:rPr>
          <w:rFonts w:eastAsia="Times New Roman" w:cstheme="minorHAnsi"/>
          <w:sz w:val="24"/>
          <w:szCs w:val="24"/>
          <w:u w:val="single"/>
          <w:lang w:eastAsia="zh-CN"/>
        </w:rPr>
        <w:t>Decanal Response</w:t>
      </w:r>
      <w:r w:rsidR="00645C40">
        <w:rPr>
          <w:rFonts w:eastAsia="Times New Roman" w:cstheme="minorHAnsi"/>
          <w:sz w:val="24"/>
          <w:szCs w:val="24"/>
          <w:u w:val="single"/>
          <w:lang w:eastAsia="zh-CN"/>
        </w:rPr>
        <w:t>(s)</w:t>
      </w:r>
    </w:p>
    <w:p w:rsidR="002A7252" w:rsidRPr="008E60FD" w:rsidRDefault="004F536A" w:rsidP="004F536A">
      <w:pPr>
        <w:tabs>
          <w:tab w:val="right" w:pos="426"/>
        </w:tabs>
        <w:rPr>
          <w:rFonts w:eastAsia="Times New Roman" w:cs="Arial"/>
          <w:sz w:val="24"/>
          <w:szCs w:val="24"/>
        </w:rPr>
      </w:pPr>
      <w:r w:rsidRPr="008E60FD">
        <w:rPr>
          <w:rFonts w:eastAsia="Times New Roman" w:cs="Arial"/>
          <w:sz w:val="24"/>
          <w:szCs w:val="24"/>
        </w:rPr>
        <w:t>The Dean is committed to working with the Department to ensure that any pressing staffing needs are met, subject to financial constraints.  The targeted recruitment of an Elder may compose part of the succession plan that is to be developed (see recommendation #1).  Any new hiring decisions must consider financial constraints.</w:t>
      </w:r>
    </w:p>
    <w:p w:rsidR="002A7252" w:rsidRPr="008E60FD" w:rsidRDefault="002A7252" w:rsidP="002A7252">
      <w:pPr>
        <w:suppressAutoHyphens/>
        <w:ind w:right="267"/>
        <w:rPr>
          <w:rFonts w:eastAsia="Times New Roman" w:cstheme="minorHAnsi"/>
          <w:sz w:val="20"/>
          <w:szCs w:val="20"/>
          <w:lang w:eastAsia="zh-CN"/>
        </w:rPr>
      </w:pPr>
    </w:p>
    <w:p w:rsidR="002A7252" w:rsidRPr="008E60FD" w:rsidRDefault="002A7252" w:rsidP="002A7252">
      <w:pPr>
        <w:widowControl w:val="0"/>
        <w:tabs>
          <w:tab w:val="left" w:pos="933"/>
        </w:tabs>
        <w:ind w:right="316"/>
        <w:jc w:val="both"/>
        <w:rPr>
          <w:rFonts w:eastAsia="Times New Roman" w:cstheme="minorHAnsi"/>
          <w:b/>
          <w:color w:val="3B5F4F"/>
          <w:sz w:val="24"/>
          <w:szCs w:val="24"/>
          <w:u w:val="single"/>
        </w:rPr>
      </w:pPr>
      <w:r w:rsidRPr="008E60FD">
        <w:rPr>
          <w:rFonts w:eastAsia="Times New Roman" w:cstheme="minorHAnsi"/>
          <w:b/>
          <w:color w:val="3B5F4F"/>
          <w:sz w:val="24"/>
          <w:szCs w:val="24"/>
          <w:u w:val="single"/>
        </w:rPr>
        <w:t>RECOMMENDATION 7</w:t>
      </w:r>
    </w:p>
    <w:p w:rsidR="002A7252" w:rsidRDefault="005938AB" w:rsidP="002A7252">
      <w:pPr>
        <w:spacing w:after="160" w:line="259" w:lineRule="auto"/>
        <w:rPr>
          <w:rFonts w:eastAsia="Times New Roman" w:cstheme="minorHAnsi"/>
          <w:b/>
          <w:color w:val="3B5F4F"/>
          <w:sz w:val="24"/>
          <w:szCs w:val="24"/>
          <w:lang w:eastAsia="zh-CN"/>
        </w:rPr>
      </w:pPr>
      <w:r w:rsidRPr="008E60FD">
        <w:rPr>
          <w:rFonts w:eastAsia="Times New Roman" w:cstheme="minorHAnsi"/>
          <w:b/>
          <w:color w:val="3B5F4F"/>
          <w:sz w:val="24"/>
          <w:szCs w:val="24"/>
          <w:lang w:eastAsia="zh-CN"/>
        </w:rPr>
        <w:t>That graduate teaching and supervision be officially recognized and compensated.</w:t>
      </w:r>
    </w:p>
    <w:p w:rsidR="0001072F" w:rsidRDefault="0001072F" w:rsidP="002A7252">
      <w:pPr>
        <w:suppressAutoHyphens/>
        <w:ind w:right="267"/>
        <w:rPr>
          <w:rFonts w:eastAsia="Times New Roman" w:cstheme="minorHAnsi"/>
          <w:sz w:val="24"/>
          <w:szCs w:val="24"/>
          <w:u w:val="single"/>
          <w:lang w:eastAsia="zh-CN"/>
        </w:rPr>
      </w:pPr>
    </w:p>
    <w:p w:rsidR="0001072F" w:rsidRDefault="0001072F" w:rsidP="002A7252">
      <w:pPr>
        <w:suppressAutoHyphens/>
        <w:ind w:right="267"/>
        <w:rPr>
          <w:rFonts w:eastAsia="Times New Roman" w:cstheme="minorHAnsi"/>
          <w:sz w:val="24"/>
          <w:szCs w:val="24"/>
          <w:u w:val="single"/>
          <w:lang w:eastAsia="zh-CN"/>
        </w:rPr>
      </w:pPr>
    </w:p>
    <w:p w:rsidR="002A7252" w:rsidRPr="008E60FD" w:rsidRDefault="008E60FD" w:rsidP="002A7252">
      <w:pPr>
        <w:suppressAutoHyphens/>
        <w:ind w:right="267"/>
        <w:rPr>
          <w:rFonts w:eastAsia="Times New Roman" w:cstheme="minorHAnsi"/>
          <w:sz w:val="24"/>
          <w:szCs w:val="24"/>
          <w:u w:val="single"/>
          <w:lang w:eastAsia="zh-CN"/>
        </w:rPr>
      </w:pPr>
      <w:r w:rsidRPr="008E60FD">
        <w:rPr>
          <w:rFonts w:eastAsia="Times New Roman" w:cstheme="minorHAnsi"/>
          <w:sz w:val="24"/>
          <w:szCs w:val="24"/>
          <w:u w:val="single"/>
          <w:lang w:eastAsia="zh-CN"/>
        </w:rPr>
        <w:lastRenderedPageBreak/>
        <w:t xml:space="preserve">Undergraduate and Graduate </w:t>
      </w:r>
      <w:r w:rsidR="002A7252" w:rsidRPr="008E60FD">
        <w:rPr>
          <w:rFonts w:eastAsia="Times New Roman" w:cstheme="minorHAnsi"/>
          <w:sz w:val="24"/>
          <w:szCs w:val="24"/>
          <w:u w:val="single"/>
          <w:lang w:eastAsia="zh-CN"/>
        </w:rPr>
        <w:t>Program Response</w:t>
      </w:r>
    </w:p>
    <w:p w:rsidR="00A12ADC" w:rsidRDefault="008E60FD" w:rsidP="006D3EA1">
      <w:pPr>
        <w:pStyle w:val="Default"/>
        <w:rPr>
          <w:rFonts w:asciiTheme="minorHAnsi" w:eastAsia="Times New Roman" w:hAnsiTheme="minorHAnsi" w:cs="Arial"/>
          <w:color w:val="auto"/>
          <w:lang w:val="en-CA"/>
        </w:rPr>
      </w:pPr>
      <w:r w:rsidRPr="008E60FD">
        <w:rPr>
          <w:rFonts w:asciiTheme="minorHAnsi" w:eastAsia="Times New Roman" w:hAnsiTheme="minorHAnsi" w:cs="Arial"/>
          <w:color w:val="auto"/>
          <w:lang w:val="en-CA"/>
        </w:rPr>
        <w:t>The Programs support</w:t>
      </w:r>
      <w:r w:rsidR="006D3EA1" w:rsidRPr="008E60FD">
        <w:rPr>
          <w:rFonts w:asciiTheme="minorHAnsi" w:eastAsia="Times New Roman" w:hAnsiTheme="minorHAnsi" w:cs="Arial"/>
          <w:color w:val="auto"/>
          <w:lang w:val="en-CA"/>
        </w:rPr>
        <w:t xml:space="preserve"> this recommendation. </w:t>
      </w:r>
      <w:r w:rsidRPr="008E60FD">
        <w:rPr>
          <w:rFonts w:asciiTheme="minorHAnsi" w:eastAsia="Times New Roman" w:hAnsiTheme="minorHAnsi" w:cs="Arial"/>
          <w:color w:val="auto"/>
          <w:lang w:val="en-CA"/>
        </w:rPr>
        <w:t>Adequate compensation is needed to</w:t>
      </w:r>
      <w:r w:rsidR="006D3EA1" w:rsidRPr="008E60FD">
        <w:rPr>
          <w:rFonts w:asciiTheme="minorHAnsi" w:eastAsia="Times New Roman" w:hAnsiTheme="minorHAnsi" w:cs="Arial"/>
          <w:color w:val="auto"/>
          <w:lang w:val="en-CA"/>
        </w:rPr>
        <w:t xml:space="preserve"> recognize faculty contributions in the PhD program</w:t>
      </w:r>
      <w:r w:rsidRPr="008E60FD">
        <w:rPr>
          <w:rFonts w:asciiTheme="minorHAnsi" w:eastAsia="Times New Roman" w:hAnsiTheme="minorHAnsi" w:cs="Arial"/>
          <w:color w:val="auto"/>
          <w:lang w:val="en-CA"/>
        </w:rPr>
        <w:t>.</w:t>
      </w:r>
      <w:r w:rsidR="006D3EA1" w:rsidRPr="008E60FD">
        <w:rPr>
          <w:rFonts w:asciiTheme="minorHAnsi" w:eastAsia="Times New Roman" w:hAnsiTheme="minorHAnsi" w:cs="Arial"/>
          <w:color w:val="auto"/>
          <w:lang w:val="en-CA"/>
        </w:rPr>
        <w:t xml:space="preserve"> Graduate Studies is in the process of developing a compensation template for departments to adapt</w:t>
      </w:r>
      <w:r w:rsidRPr="008E60FD">
        <w:rPr>
          <w:rFonts w:asciiTheme="minorHAnsi" w:eastAsia="Times New Roman" w:hAnsiTheme="minorHAnsi" w:cs="Arial"/>
          <w:color w:val="auto"/>
          <w:lang w:val="en-CA"/>
        </w:rPr>
        <w:t>.</w:t>
      </w:r>
    </w:p>
    <w:p w:rsidR="0001072F" w:rsidRPr="008E60FD" w:rsidRDefault="0001072F" w:rsidP="006D3EA1">
      <w:pPr>
        <w:pStyle w:val="Default"/>
        <w:rPr>
          <w:rFonts w:asciiTheme="minorHAnsi" w:eastAsia="Times New Roman" w:hAnsiTheme="minorHAnsi" w:cs="Arial"/>
          <w:color w:val="auto"/>
          <w:lang w:val="en-CA"/>
        </w:rPr>
      </w:pPr>
    </w:p>
    <w:p w:rsidR="004F536A" w:rsidRPr="008E60FD" w:rsidRDefault="004F536A" w:rsidP="004F536A">
      <w:pPr>
        <w:tabs>
          <w:tab w:val="left" w:pos="4637"/>
        </w:tabs>
        <w:ind w:right="98"/>
        <w:rPr>
          <w:rFonts w:eastAsia="Times New Roman" w:cs="Times New Roman"/>
          <w:sz w:val="24"/>
          <w:szCs w:val="24"/>
        </w:rPr>
      </w:pPr>
      <w:r w:rsidRPr="008E60FD">
        <w:rPr>
          <w:rFonts w:eastAsia="Times New Roman" w:cstheme="minorHAnsi"/>
          <w:sz w:val="24"/>
          <w:szCs w:val="24"/>
          <w:u w:val="single"/>
          <w:lang w:eastAsia="zh-CN"/>
        </w:rPr>
        <w:t>Decanal Response</w:t>
      </w:r>
      <w:r w:rsidR="00645C40">
        <w:rPr>
          <w:rFonts w:eastAsia="Times New Roman" w:cstheme="minorHAnsi"/>
          <w:sz w:val="24"/>
          <w:szCs w:val="24"/>
          <w:u w:val="single"/>
          <w:lang w:eastAsia="zh-CN"/>
        </w:rPr>
        <w:t>(s)</w:t>
      </w:r>
    </w:p>
    <w:p w:rsidR="00A12ADC" w:rsidRPr="008E60FD" w:rsidRDefault="00A12ADC" w:rsidP="00A12ADC">
      <w:pPr>
        <w:autoSpaceDE w:val="0"/>
        <w:autoSpaceDN w:val="0"/>
        <w:adjustRightInd w:val="0"/>
        <w:rPr>
          <w:sz w:val="24"/>
          <w:szCs w:val="24"/>
        </w:rPr>
      </w:pPr>
      <w:r w:rsidRPr="008E60FD">
        <w:rPr>
          <w:sz w:val="24"/>
          <w:szCs w:val="24"/>
        </w:rPr>
        <w:t>The Department should work with the Dean of Graduate Studies and the Dean of Social Sciences to develop a Department-specific model for providing credit for contributions to graduate teaching and supervision that, when coupled with undergraduate teaching assignments, ensures workload equity across INDG Department faculty.</w:t>
      </w:r>
    </w:p>
    <w:p w:rsidR="002A7252" w:rsidRPr="008E60FD" w:rsidRDefault="002A7252" w:rsidP="002A7252">
      <w:pPr>
        <w:tabs>
          <w:tab w:val="right" w:pos="426"/>
        </w:tabs>
        <w:rPr>
          <w:rFonts w:eastAsia="Times New Roman" w:cstheme="minorHAnsi"/>
          <w:sz w:val="24"/>
          <w:szCs w:val="24"/>
          <w:lang w:eastAsia="zh-CN"/>
        </w:rPr>
      </w:pPr>
    </w:p>
    <w:p w:rsidR="002A7252" w:rsidRPr="008E60FD" w:rsidRDefault="002A7252" w:rsidP="002A7252">
      <w:pPr>
        <w:widowControl w:val="0"/>
        <w:tabs>
          <w:tab w:val="left" w:pos="933"/>
        </w:tabs>
        <w:ind w:right="316"/>
        <w:jc w:val="both"/>
        <w:rPr>
          <w:rFonts w:eastAsia="Times New Roman" w:cstheme="minorHAnsi"/>
          <w:b/>
          <w:color w:val="3B5F4F"/>
          <w:sz w:val="24"/>
          <w:szCs w:val="24"/>
          <w:u w:val="single"/>
        </w:rPr>
      </w:pPr>
      <w:r w:rsidRPr="008E60FD">
        <w:rPr>
          <w:rFonts w:eastAsia="Times New Roman" w:cstheme="minorHAnsi"/>
          <w:b/>
          <w:color w:val="3B5F4F"/>
          <w:sz w:val="24"/>
          <w:szCs w:val="24"/>
          <w:u w:val="single"/>
        </w:rPr>
        <w:t>RECOMMENDATION 8</w:t>
      </w:r>
    </w:p>
    <w:p w:rsidR="002A7252" w:rsidRPr="008E60FD" w:rsidRDefault="002A7252" w:rsidP="002A7252">
      <w:pPr>
        <w:spacing w:after="160" w:line="259" w:lineRule="auto"/>
        <w:rPr>
          <w:rFonts w:eastAsia="Times New Roman" w:cstheme="minorHAnsi"/>
          <w:b/>
          <w:color w:val="3B5F4F"/>
          <w:sz w:val="24"/>
          <w:szCs w:val="24"/>
          <w:lang w:eastAsia="zh-CN"/>
        </w:rPr>
      </w:pPr>
      <w:r w:rsidRPr="008E60FD">
        <w:rPr>
          <w:rFonts w:eastAsia="Times New Roman" w:cstheme="minorHAnsi"/>
          <w:b/>
          <w:color w:val="3B5F4F"/>
          <w:sz w:val="24"/>
          <w:szCs w:val="24"/>
          <w:lang w:eastAsia="zh-CN"/>
        </w:rPr>
        <w:t xml:space="preserve">That </w:t>
      </w:r>
      <w:r w:rsidR="00877F6A" w:rsidRPr="008E60FD">
        <w:rPr>
          <w:rFonts w:eastAsia="Times New Roman" w:cstheme="minorHAnsi"/>
          <w:b/>
          <w:color w:val="3B5F4F"/>
          <w:sz w:val="24"/>
          <w:szCs w:val="24"/>
          <w:lang w:eastAsia="zh-CN"/>
        </w:rPr>
        <w:t xml:space="preserve">the Development Office fundraise to support research chairs for the </w:t>
      </w:r>
      <w:r w:rsidRPr="008E60FD">
        <w:rPr>
          <w:rFonts w:eastAsia="Times New Roman" w:cstheme="minorHAnsi"/>
          <w:b/>
          <w:color w:val="3B5F4F"/>
          <w:sz w:val="24"/>
          <w:szCs w:val="24"/>
          <w:lang w:eastAsia="zh-CN"/>
        </w:rPr>
        <w:t xml:space="preserve">new </w:t>
      </w:r>
      <w:r w:rsidR="00877F6A" w:rsidRPr="008E60FD">
        <w:rPr>
          <w:rFonts w:eastAsia="Times New Roman" w:cstheme="minorHAnsi"/>
          <w:b/>
          <w:color w:val="3B5F4F"/>
          <w:sz w:val="24"/>
          <w:szCs w:val="24"/>
          <w:lang w:eastAsia="zh-CN"/>
        </w:rPr>
        <w:t>Indigenous</w:t>
      </w:r>
      <w:r w:rsidRPr="008E60FD">
        <w:rPr>
          <w:rFonts w:eastAsia="Times New Roman" w:cstheme="minorHAnsi"/>
          <w:b/>
          <w:color w:val="3B5F4F"/>
          <w:sz w:val="24"/>
          <w:szCs w:val="24"/>
          <w:lang w:eastAsia="zh-CN"/>
        </w:rPr>
        <w:t xml:space="preserve"> School. </w:t>
      </w:r>
    </w:p>
    <w:p w:rsidR="002A7252" w:rsidRPr="008E60FD" w:rsidRDefault="00645C40" w:rsidP="002A7252">
      <w:pPr>
        <w:suppressAutoHyphens/>
        <w:ind w:right="267"/>
        <w:rPr>
          <w:rFonts w:eastAsia="Times New Roman" w:cstheme="minorHAnsi"/>
          <w:sz w:val="24"/>
          <w:szCs w:val="24"/>
          <w:u w:val="single"/>
          <w:lang w:eastAsia="zh-CN"/>
        </w:rPr>
      </w:pPr>
      <w:r>
        <w:rPr>
          <w:rFonts w:eastAsia="Times New Roman" w:cstheme="minorHAnsi"/>
          <w:sz w:val="24"/>
          <w:szCs w:val="24"/>
          <w:u w:val="single"/>
          <w:lang w:eastAsia="zh-CN"/>
        </w:rPr>
        <w:t xml:space="preserve">Undergraduate </w:t>
      </w:r>
      <w:r w:rsidR="002A7252" w:rsidRPr="008E60FD">
        <w:rPr>
          <w:rFonts w:eastAsia="Times New Roman" w:cstheme="minorHAnsi"/>
          <w:sz w:val="24"/>
          <w:szCs w:val="24"/>
          <w:u w:val="single"/>
          <w:lang w:eastAsia="zh-CN"/>
        </w:rPr>
        <w:t>Program Response</w:t>
      </w:r>
    </w:p>
    <w:p w:rsidR="006D3EA1" w:rsidRPr="008E60FD" w:rsidRDefault="008E60FD" w:rsidP="006D3EA1">
      <w:pPr>
        <w:pStyle w:val="Default"/>
        <w:rPr>
          <w:rFonts w:asciiTheme="minorHAnsi" w:eastAsia="Times New Roman" w:hAnsiTheme="minorHAnsi" w:cs="Arial"/>
          <w:color w:val="auto"/>
          <w:lang w:val="en-CA"/>
        </w:rPr>
      </w:pPr>
      <w:r w:rsidRPr="008E60FD">
        <w:rPr>
          <w:rFonts w:asciiTheme="minorHAnsi" w:eastAsia="Times New Roman" w:hAnsiTheme="minorHAnsi" w:cs="Arial"/>
          <w:color w:val="auto"/>
          <w:lang w:val="en-CA"/>
        </w:rPr>
        <w:t>The Program supp</w:t>
      </w:r>
      <w:r w:rsidR="006D3EA1" w:rsidRPr="008E60FD">
        <w:rPr>
          <w:rFonts w:asciiTheme="minorHAnsi" w:eastAsia="Times New Roman" w:hAnsiTheme="minorHAnsi" w:cs="Arial"/>
          <w:color w:val="auto"/>
          <w:lang w:val="en-CA"/>
        </w:rPr>
        <w:t>ort</w:t>
      </w:r>
      <w:r w:rsidRPr="008E60FD">
        <w:rPr>
          <w:rFonts w:asciiTheme="minorHAnsi" w:eastAsia="Times New Roman" w:hAnsiTheme="minorHAnsi" w:cs="Arial"/>
          <w:color w:val="auto"/>
          <w:lang w:val="en-CA"/>
        </w:rPr>
        <w:t>s</w:t>
      </w:r>
      <w:r w:rsidR="006D3EA1" w:rsidRPr="008E60FD">
        <w:rPr>
          <w:rFonts w:asciiTheme="minorHAnsi" w:eastAsia="Times New Roman" w:hAnsiTheme="minorHAnsi" w:cs="Arial"/>
          <w:color w:val="auto"/>
          <w:lang w:val="en-CA"/>
        </w:rPr>
        <w:t xml:space="preserve"> this recommendation and will forward this recommendation to the Senate Commit</w:t>
      </w:r>
      <w:r w:rsidRPr="008E60FD">
        <w:rPr>
          <w:rFonts w:asciiTheme="minorHAnsi" w:eastAsia="Times New Roman" w:hAnsiTheme="minorHAnsi" w:cs="Arial"/>
          <w:color w:val="auto"/>
          <w:lang w:val="en-CA"/>
        </w:rPr>
        <w:t>tee on Indigenous Education for</w:t>
      </w:r>
      <w:r w:rsidR="006D3EA1" w:rsidRPr="008E60FD">
        <w:rPr>
          <w:rFonts w:asciiTheme="minorHAnsi" w:eastAsia="Times New Roman" w:hAnsiTheme="minorHAnsi" w:cs="Arial"/>
          <w:color w:val="auto"/>
          <w:lang w:val="en-CA"/>
        </w:rPr>
        <w:t xml:space="preserve"> consideration. </w:t>
      </w:r>
    </w:p>
    <w:p w:rsidR="002A7252" w:rsidRPr="008E60FD" w:rsidRDefault="002A7252" w:rsidP="002A7252">
      <w:pPr>
        <w:tabs>
          <w:tab w:val="right" w:pos="426"/>
        </w:tabs>
        <w:ind w:left="284" w:hanging="284"/>
        <w:rPr>
          <w:rFonts w:eastAsia="Times New Roman" w:cstheme="minorHAnsi"/>
          <w:lang w:eastAsia="zh-CN"/>
        </w:rPr>
      </w:pPr>
    </w:p>
    <w:p w:rsidR="00A12ADC" w:rsidRPr="008E60FD" w:rsidRDefault="00A12ADC" w:rsidP="00A12ADC">
      <w:pPr>
        <w:suppressAutoHyphens/>
        <w:ind w:right="267"/>
        <w:rPr>
          <w:rFonts w:eastAsia="Times New Roman" w:cstheme="minorHAnsi"/>
          <w:sz w:val="24"/>
          <w:szCs w:val="24"/>
          <w:u w:val="single"/>
          <w:lang w:eastAsia="zh-CN"/>
        </w:rPr>
      </w:pPr>
      <w:r w:rsidRPr="008E60FD">
        <w:rPr>
          <w:rFonts w:eastAsia="Times New Roman" w:cstheme="minorHAnsi"/>
          <w:sz w:val="24"/>
          <w:szCs w:val="24"/>
          <w:u w:val="single"/>
          <w:lang w:eastAsia="zh-CN"/>
        </w:rPr>
        <w:t>Graduate Program Response</w:t>
      </w:r>
    </w:p>
    <w:p w:rsidR="00A12ADC" w:rsidRPr="008E60FD" w:rsidRDefault="00A12ADC" w:rsidP="00A12ADC">
      <w:pPr>
        <w:rPr>
          <w:sz w:val="24"/>
          <w:szCs w:val="24"/>
        </w:rPr>
      </w:pPr>
      <w:r w:rsidRPr="008E60FD">
        <w:rPr>
          <w:sz w:val="24"/>
          <w:szCs w:val="24"/>
        </w:rPr>
        <w:t>No specific response</w:t>
      </w:r>
    </w:p>
    <w:p w:rsidR="002A7252" w:rsidRPr="008E60FD" w:rsidRDefault="002A7252" w:rsidP="002A7252">
      <w:pPr>
        <w:tabs>
          <w:tab w:val="right" w:pos="426"/>
        </w:tabs>
        <w:rPr>
          <w:rFonts w:eastAsia="Times New Roman" w:cstheme="minorHAnsi"/>
          <w:sz w:val="24"/>
          <w:szCs w:val="24"/>
          <w:lang w:eastAsia="zh-CN"/>
        </w:rPr>
      </w:pPr>
    </w:p>
    <w:p w:rsidR="002A7252" w:rsidRPr="008E60FD" w:rsidRDefault="002A7252" w:rsidP="00A12ADC">
      <w:pPr>
        <w:tabs>
          <w:tab w:val="left" w:pos="2350"/>
        </w:tabs>
        <w:suppressAutoHyphens/>
        <w:ind w:right="267"/>
        <w:rPr>
          <w:rFonts w:eastAsia="Times New Roman" w:cstheme="minorHAnsi"/>
          <w:sz w:val="24"/>
          <w:szCs w:val="24"/>
          <w:u w:val="single"/>
          <w:lang w:eastAsia="zh-CN"/>
        </w:rPr>
      </w:pPr>
      <w:r w:rsidRPr="008E60FD">
        <w:rPr>
          <w:rFonts w:eastAsia="Times New Roman" w:cstheme="minorHAnsi"/>
          <w:sz w:val="24"/>
          <w:szCs w:val="24"/>
          <w:u w:val="single"/>
          <w:lang w:eastAsia="zh-CN"/>
        </w:rPr>
        <w:t>Decanal Response</w:t>
      </w:r>
      <w:r w:rsidR="00645C40">
        <w:rPr>
          <w:rFonts w:eastAsia="Times New Roman" w:cstheme="minorHAnsi"/>
          <w:sz w:val="24"/>
          <w:szCs w:val="24"/>
          <w:u w:val="single"/>
          <w:lang w:eastAsia="zh-CN"/>
        </w:rPr>
        <w:t>(s)</w:t>
      </w:r>
    </w:p>
    <w:p w:rsidR="00A12ADC" w:rsidRPr="008E60FD" w:rsidRDefault="00A12ADC" w:rsidP="00A12ADC">
      <w:pPr>
        <w:autoSpaceDE w:val="0"/>
        <w:autoSpaceDN w:val="0"/>
        <w:adjustRightInd w:val="0"/>
        <w:rPr>
          <w:sz w:val="24"/>
          <w:szCs w:val="24"/>
        </w:rPr>
      </w:pPr>
      <w:r w:rsidRPr="008E60FD">
        <w:rPr>
          <w:sz w:val="24"/>
          <w:szCs w:val="24"/>
        </w:rPr>
        <w:t>The Department should explore external fundraising opportunities with the VP, External Relations and Advancement.</w:t>
      </w:r>
    </w:p>
    <w:p w:rsidR="00A12ADC" w:rsidRPr="008E60FD" w:rsidRDefault="00A12ADC" w:rsidP="00A12ADC">
      <w:pPr>
        <w:tabs>
          <w:tab w:val="left" w:pos="2350"/>
        </w:tabs>
        <w:suppressAutoHyphens/>
        <w:ind w:right="267"/>
        <w:rPr>
          <w:rFonts w:eastAsia="Times New Roman" w:cstheme="minorHAnsi"/>
          <w:sz w:val="24"/>
          <w:szCs w:val="24"/>
          <w:u w:val="single"/>
          <w:lang w:eastAsia="zh-CN"/>
        </w:rPr>
      </w:pPr>
    </w:p>
    <w:p w:rsidR="00A12ADC" w:rsidRPr="008E60FD" w:rsidRDefault="00A12ADC" w:rsidP="00A12ADC">
      <w:pPr>
        <w:tabs>
          <w:tab w:val="left" w:pos="2350"/>
        </w:tabs>
        <w:suppressAutoHyphens/>
        <w:ind w:right="267"/>
        <w:rPr>
          <w:rFonts w:eastAsia="Times New Roman" w:cstheme="minorHAnsi"/>
          <w:sz w:val="24"/>
          <w:szCs w:val="24"/>
          <w:u w:val="single"/>
          <w:lang w:eastAsia="zh-CN"/>
        </w:rPr>
      </w:pPr>
    </w:p>
    <w:p w:rsidR="00E662A4" w:rsidRPr="008E60FD" w:rsidRDefault="00E662A4" w:rsidP="000F34F8">
      <w:pPr>
        <w:widowControl w:val="0"/>
        <w:tabs>
          <w:tab w:val="left" w:pos="933"/>
        </w:tabs>
        <w:ind w:right="498"/>
        <w:rPr>
          <w:rFonts w:eastAsia="Times New Roman" w:cs="Arial"/>
          <w:b/>
          <w:sz w:val="28"/>
          <w:szCs w:val="28"/>
          <w:lang w:val="en-US"/>
        </w:rPr>
      </w:pPr>
      <w:r w:rsidRPr="008E60FD">
        <w:rPr>
          <w:rFonts w:eastAsia="Times New Roman" w:cs="Arial"/>
          <w:b/>
          <w:sz w:val="28"/>
          <w:szCs w:val="28"/>
          <w:lang w:val="en-US"/>
        </w:rPr>
        <w:br w:type="page"/>
      </w:r>
    </w:p>
    <w:p w:rsidR="00C959E2" w:rsidRPr="008E60FD" w:rsidRDefault="00C959E2" w:rsidP="00DC3FB9">
      <w:pPr>
        <w:tabs>
          <w:tab w:val="left" w:pos="1560"/>
          <w:tab w:val="right" w:pos="5760"/>
        </w:tabs>
        <w:rPr>
          <w:rFonts w:eastAsia="Times New Roman" w:cs="Arial"/>
          <w:sz w:val="28"/>
          <w:szCs w:val="28"/>
          <w:lang w:val="en-US"/>
        </w:rPr>
      </w:pPr>
      <w:r w:rsidRPr="008E60FD">
        <w:rPr>
          <w:rFonts w:eastAsia="Times New Roman" w:cs="Arial"/>
          <w:b/>
          <w:sz w:val="28"/>
          <w:szCs w:val="28"/>
          <w:lang w:val="en-US"/>
        </w:rPr>
        <w:lastRenderedPageBreak/>
        <w:t>IMPLEMENTATION PLAN</w:t>
      </w:r>
      <w:r w:rsidRPr="008E60FD">
        <w:rPr>
          <w:rFonts w:eastAsia="Times New Roman" w:cs="Arial"/>
          <w:sz w:val="28"/>
          <w:szCs w:val="28"/>
          <w:lang w:val="en-US"/>
        </w:rPr>
        <w:t xml:space="preserve"> </w:t>
      </w:r>
    </w:p>
    <w:p w:rsidR="00C959E2" w:rsidRPr="008E60FD" w:rsidRDefault="00C959E2" w:rsidP="00DC3FB9">
      <w:pPr>
        <w:tabs>
          <w:tab w:val="left" w:pos="567"/>
        </w:tabs>
        <w:rPr>
          <w:rFonts w:eastAsia="Times New Roman" w:cs="Arial"/>
          <w:color w:val="3B5F4F"/>
          <w:sz w:val="24"/>
          <w:szCs w:val="24"/>
          <w:lang w:val="en-US"/>
        </w:rPr>
      </w:pPr>
      <w:r w:rsidRPr="008E60FD">
        <w:rPr>
          <w:rFonts w:eastAsia="Times New Roman" w:cs="Arial"/>
          <w:color w:val="3B5F4F"/>
          <w:sz w:val="24"/>
          <w:szCs w:val="24"/>
          <w:lang w:val="en-US"/>
        </w:rPr>
        <w:t xml:space="preserve">The applicable Dean, in consultation with the Department Chair/Director of the relevant Academic Unit shall be responsible for monitoring the Implementation Plan. The Reporting Date for submitting a follow-up Implementation Report is indicated below and is the responsibility of the Academic Unit in consultation with the Dean. </w:t>
      </w:r>
    </w:p>
    <w:p w:rsidR="00C959E2" w:rsidRPr="008E60FD" w:rsidRDefault="00C959E2" w:rsidP="00DC3FB9">
      <w:pPr>
        <w:tabs>
          <w:tab w:val="left" w:pos="567"/>
        </w:tabs>
        <w:rPr>
          <w:rFonts w:eastAsia="Times New Roman" w:cs="Arial"/>
          <w:color w:val="3B5F4F"/>
          <w:lang w:val="en-US"/>
        </w:rPr>
      </w:pPr>
    </w:p>
    <w:p w:rsidR="004D25CE" w:rsidRPr="008E60FD" w:rsidRDefault="00C959E2" w:rsidP="00DC3FB9">
      <w:pPr>
        <w:tabs>
          <w:tab w:val="left" w:pos="567"/>
        </w:tabs>
        <w:jc w:val="center"/>
        <w:rPr>
          <w:rFonts w:eastAsia="Times New Roman" w:cs="Arial"/>
          <w:b/>
          <w:color w:val="ED7D31" w:themeColor="accent2"/>
          <w:sz w:val="26"/>
          <w:szCs w:val="26"/>
          <w:lang w:val="en-US"/>
        </w:rPr>
      </w:pPr>
      <w:r w:rsidRPr="008E60FD">
        <w:rPr>
          <w:rFonts w:eastAsia="Times New Roman" w:cs="Arial"/>
          <w:b/>
          <w:color w:val="ED7D31" w:themeColor="accent2"/>
          <w:sz w:val="26"/>
          <w:szCs w:val="26"/>
          <w:lang w:val="en-US"/>
        </w:rPr>
        <w:t xml:space="preserve">DUE DATE FOR IMPLEMENTATION REPORT: </w:t>
      </w:r>
      <w:r w:rsidR="00441FEB" w:rsidRPr="008E60FD">
        <w:rPr>
          <w:rFonts w:eastAsia="Times New Roman" w:cs="Arial"/>
          <w:b/>
          <w:color w:val="ED7D31" w:themeColor="accent2"/>
          <w:sz w:val="26"/>
          <w:szCs w:val="26"/>
          <w:lang w:val="en-US"/>
        </w:rPr>
        <w:t>NOVEMBER 1</w:t>
      </w:r>
      <w:r w:rsidRPr="008E60FD">
        <w:rPr>
          <w:rFonts w:eastAsia="Times New Roman" w:cs="Arial"/>
          <w:b/>
          <w:color w:val="ED7D31" w:themeColor="accent2"/>
          <w:sz w:val="26"/>
          <w:szCs w:val="26"/>
          <w:lang w:val="en-US"/>
        </w:rPr>
        <w:t>, 201</w:t>
      </w:r>
      <w:r w:rsidR="00441FEB" w:rsidRPr="008E60FD">
        <w:rPr>
          <w:rFonts w:eastAsia="Times New Roman" w:cs="Arial"/>
          <w:b/>
          <w:color w:val="ED7D31" w:themeColor="accent2"/>
          <w:sz w:val="26"/>
          <w:szCs w:val="26"/>
          <w:lang w:val="en-US"/>
        </w:rPr>
        <w:t>7</w:t>
      </w:r>
    </w:p>
    <w:p w:rsidR="00C959E2" w:rsidRPr="008E60FD" w:rsidRDefault="00C959E2" w:rsidP="00DC3FB9">
      <w:pPr>
        <w:tabs>
          <w:tab w:val="left" w:pos="567"/>
        </w:tabs>
        <w:jc w:val="center"/>
        <w:rPr>
          <w:rFonts w:eastAsia="Times New Roman" w:cs="Arial"/>
          <w:b/>
          <w:color w:val="000000" w:themeColor="text1"/>
          <w:sz w:val="26"/>
          <w:szCs w:val="26"/>
          <w:lang w:val="en-US"/>
        </w:rPr>
      </w:pPr>
      <w:r w:rsidRPr="008E60FD">
        <w:rPr>
          <w:rFonts w:eastAsia="Times New Roman" w:cs="Arial"/>
          <w:color w:val="000000" w:themeColor="text1"/>
          <w:sz w:val="24"/>
          <w:szCs w:val="24"/>
          <w:lang w:val="en-US"/>
        </w:rPr>
        <w:t>The Implementation Report should be submitted to the applicable Dean(s) who will then forward the Report to the Office of the Provost.</w:t>
      </w:r>
    </w:p>
    <w:p w:rsidR="00C959E2" w:rsidRPr="008E60FD" w:rsidRDefault="00C959E2" w:rsidP="00DC3FB9">
      <w:pPr>
        <w:tabs>
          <w:tab w:val="left" w:pos="567"/>
        </w:tabs>
        <w:jc w:val="center"/>
        <w:rPr>
          <w:rFonts w:eastAsia="Times New Roman" w:cs="Arial"/>
          <w:sz w:val="26"/>
          <w:szCs w:val="26"/>
          <w:lang w:val="en-US"/>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5"/>
        <w:gridCol w:w="3330"/>
        <w:gridCol w:w="2070"/>
      </w:tblGrid>
      <w:tr w:rsidR="00877F6A" w:rsidRPr="008E60FD" w:rsidTr="00C6488F">
        <w:tc>
          <w:tcPr>
            <w:tcW w:w="4585" w:type="dxa"/>
            <w:shd w:val="clear" w:color="auto" w:fill="A6A6A6"/>
            <w:vAlign w:val="center"/>
          </w:tcPr>
          <w:p w:rsidR="00C959E2" w:rsidRPr="008E60FD" w:rsidRDefault="00C959E2" w:rsidP="00DC3FB9">
            <w:pPr>
              <w:jc w:val="center"/>
              <w:rPr>
                <w:rFonts w:eastAsia="Times New Roman" w:cs="Arial"/>
                <w:b/>
                <w:color w:val="000000" w:themeColor="text1"/>
                <w:lang w:val="en-US"/>
              </w:rPr>
            </w:pPr>
            <w:r w:rsidRPr="008E60FD">
              <w:rPr>
                <w:rFonts w:eastAsia="Times New Roman" w:cs="Arial"/>
                <w:b/>
                <w:color w:val="000000" w:themeColor="text1"/>
                <w:lang w:val="en-US"/>
              </w:rPr>
              <w:t>Recommendation</w:t>
            </w:r>
          </w:p>
        </w:tc>
        <w:tc>
          <w:tcPr>
            <w:tcW w:w="3330" w:type="dxa"/>
            <w:shd w:val="clear" w:color="auto" w:fill="A6A6A6"/>
            <w:vAlign w:val="center"/>
          </w:tcPr>
          <w:p w:rsidR="00C959E2" w:rsidRPr="008E60FD" w:rsidRDefault="00C959E2" w:rsidP="00DC3FB9">
            <w:pPr>
              <w:jc w:val="center"/>
              <w:rPr>
                <w:rFonts w:eastAsia="Times New Roman" w:cs="Arial"/>
                <w:b/>
                <w:color w:val="000000" w:themeColor="text1"/>
                <w:lang w:val="en-US"/>
              </w:rPr>
            </w:pPr>
            <w:r w:rsidRPr="008E60FD">
              <w:rPr>
                <w:rFonts w:eastAsia="Times New Roman" w:cs="Arial"/>
                <w:b/>
                <w:color w:val="000000" w:themeColor="text1"/>
                <w:lang w:val="en-US"/>
              </w:rPr>
              <w:t>Proposed Follow-Up</w:t>
            </w:r>
          </w:p>
          <w:p w:rsidR="00C959E2" w:rsidRPr="008E60FD" w:rsidRDefault="00C959E2" w:rsidP="00DC3FB9">
            <w:pPr>
              <w:jc w:val="center"/>
              <w:rPr>
                <w:rFonts w:eastAsia="Times New Roman" w:cs="Arial"/>
                <w:i/>
                <w:color w:val="000000" w:themeColor="text1"/>
                <w:sz w:val="18"/>
                <w:szCs w:val="18"/>
                <w:lang w:val="en-US"/>
              </w:rPr>
            </w:pPr>
            <w:r w:rsidRPr="008E60FD">
              <w:rPr>
                <w:rFonts w:eastAsia="Times New Roman" w:cs="Arial"/>
                <w:i/>
                <w:color w:val="000000" w:themeColor="text1"/>
                <w:sz w:val="18"/>
                <w:szCs w:val="18"/>
                <w:lang w:val="en-US"/>
              </w:rPr>
              <w:t>If no follow-up is recommended, please clearly indicate ‘</w:t>
            </w:r>
            <w:r w:rsidRPr="008E60FD">
              <w:rPr>
                <w:rFonts w:eastAsia="Times New Roman" w:cs="Arial"/>
                <w:i/>
                <w:color w:val="000000" w:themeColor="text1"/>
                <w:sz w:val="18"/>
                <w:szCs w:val="18"/>
                <w:u w:val="single"/>
                <w:lang w:val="en-US"/>
              </w:rPr>
              <w:t>No follow up report is required</w:t>
            </w:r>
            <w:r w:rsidRPr="008E60FD">
              <w:rPr>
                <w:rFonts w:eastAsia="Times New Roman" w:cs="Arial"/>
                <w:i/>
                <w:color w:val="000000" w:themeColor="text1"/>
                <w:sz w:val="18"/>
                <w:szCs w:val="18"/>
                <w:lang w:val="en-US"/>
              </w:rPr>
              <w:t>’ and provide rationale.</w:t>
            </w:r>
          </w:p>
          <w:p w:rsidR="00C959E2" w:rsidRPr="008E60FD" w:rsidRDefault="00C959E2" w:rsidP="00DC3FB9">
            <w:pPr>
              <w:jc w:val="center"/>
              <w:rPr>
                <w:rFonts w:eastAsia="Times New Roman" w:cs="Arial"/>
                <w:i/>
                <w:color w:val="000000" w:themeColor="text1"/>
                <w:sz w:val="8"/>
                <w:szCs w:val="8"/>
                <w:lang w:val="en-US"/>
              </w:rPr>
            </w:pPr>
          </w:p>
          <w:p w:rsidR="00C959E2" w:rsidRPr="008E60FD" w:rsidRDefault="00C959E2" w:rsidP="00DC3FB9">
            <w:pPr>
              <w:jc w:val="center"/>
              <w:rPr>
                <w:rFonts w:eastAsia="Times New Roman" w:cs="Arial"/>
                <w:i/>
                <w:color w:val="000000" w:themeColor="text1"/>
                <w:sz w:val="18"/>
                <w:szCs w:val="18"/>
                <w:lang w:val="en-US"/>
              </w:rPr>
            </w:pPr>
            <w:r w:rsidRPr="008E60FD">
              <w:rPr>
                <w:rFonts w:eastAsia="Times New Roman" w:cs="Arial"/>
                <w:i/>
                <w:color w:val="000000" w:themeColor="text1"/>
                <w:sz w:val="18"/>
                <w:szCs w:val="18"/>
                <w:lang w:val="en-US"/>
              </w:rPr>
              <w:t>Indicate specific timeline for completion or addressing recommendation if different than Due Date for Implementation Report</w:t>
            </w:r>
          </w:p>
          <w:p w:rsidR="00C959E2" w:rsidRPr="008E60FD" w:rsidRDefault="00C959E2" w:rsidP="00DC3FB9">
            <w:pPr>
              <w:jc w:val="center"/>
              <w:rPr>
                <w:rFonts w:eastAsia="Times New Roman" w:cs="Arial"/>
                <w:color w:val="000000" w:themeColor="text1"/>
                <w:lang w:val="en-US"/>
              </w:rPr>
            </w:pPr>
          </w:p>
        </w:tc>
        <w:tc>
          <w:tcPr>
            <w:tcW w:w="2070" w:type="dxa"/>
            <w:shd w:val="clear" w:color="auto" w:fill="A6A6A6"/>
            <w:vAlign w:val="center"/>
          </w:tcPr>
          <w:p w:rsidR="00C959E2" w:rsidRPr="008E60FD" w:rsidRDefault="00C959E2" w:rsidP="00DC3FB9">
            <w:pPr>
              <w:jc w:val="center"/>
              <w:rPr>
                <w:rFonts w:eastAsia="Times New Roman" w:cs="Arial"/>
                <w:b/>
                <w:color w:val="000000" w:themeColor="text1"/>
                <w:lang w:val="en-US"/>
              </w:rPr>
            </w:pPr>
            <w:r w:rsidRPr="008E60FD">
              <w:rPr>
                <w:rFonts w:eastAsia="Times New Roman" w:cs="Arial"/>
                <w:b/>
                <w:color w:val="000000" w:themeColor="text1"/>
                <w:lang w:val="en-US"/>
              </w:rPr>
              <w:t>Position Responsible for Leading Follow-up</w:t>
            </w:r>
          </w:p>
        </w:tc>
      </w:tr>
      <w:tr w:rsidR="00877F6A" w:rsidRPr="008E60FD" w:rsidTr="00C6488F">
        <w:tc>
          <w:tcPr>
            <w:tcW w:w="4585" w:type="dxa"/>
            <w:shd w:val="clear" w:color="auto" w:fill="auto"/>
          </w:tcPr>
          <w:p w:rsidR="006D3EA1" w:rsidRPr="008E60FD" w:rsidRDefault="006D3EA1" w:rsidP="006D3EA1">
            <w:pPr>
              <w:pStyle w:val="Default"/>
              <w:rPr>
                <w:rFonts w:asciiTheme="minorHAnsi" w:eastAsia="Times New Roman" w:hAnsiTheme="minorHAnsi" w:cs="Arial"/>
                <w:color w:val="000000" w:themeColor="text1"/>
                <w:u w:val="single"/>
                <w:lang w:val="en-CA"/>
              </w:rPr>
            </w:pPr>
            <w:r w:rsidRPr="008E60FD">
              <w:rPr>
                <w:rFonts w:asciiTheme="minorHAnsi" w:eastAsia="Times New Roman" w:hAnsiTheme="minorHAnsi" w:cs="Arial"/>
                <w:color w:val="000000" w:themeColor="text1"/>
                <w:u w:val="single"/>
                <w:lang w:val="en-CA"/>
              </w:rPr>
              <w:t xml:space="preserve">Recommendation 1 </w:t>
            </w:r>
          </w:p>
          <w:p w:rsidR="00877F6A" w:rsidRPr="008E60FD" w:rsidRDefault="00877F6A" w:rsidP="00877F6A">
            <w:pPr>
              <w:spacing w:after="160" w:line="259" w:lineRule="auto"/>
              <w:rPr>
                <w:rFonts w:eastAsia="Times New Roman" w:cstheme="minorHAnsi"/>
                <w:color w:val="000000" w:themeColor="text1"/>
                <w:sz w:val="24"/>
                <w:szCs w:val="24"/>
                <w:lang w:eastAsia="zh-CN"/>
              </w:rPr>
            </w:pPr>
            <w:r w:rsidRPr="008E60FD">
              <w:rPr>
                <w:rFonts w:eastAsia="Times New Roman" w:cstheme="minorHAnsi"/>
                <w:color w:val="000000" w:themeColor="text1"/>
                <w:sz w:val="24"/>
                <w:szCs w:val="24"/>
                <w:lang w:eastAsia="zh-CN"/>
              </w:rPr>
              <w:t>That the current level of faculty be maintained.</w:t>
            </w:r>
          </w:p>
          <w:p w:rsidR="00877F6A" w:rsidRPr="008E60FD" w:rsidRDefault="00877F6A" w:rsidP="00877F6A">
            <w:pPr>
              <w:pStyle w:val="Default"/>
              <w:rPr>
                <w:rFonts w:asciiTheme="minorHAnsi" w:eastAsia="Times New Roman" w:hAnsiTheme="minorHAnsi" w:cs="Arial"/>
                <w:color w:val="000000" w:themeColor="text1"/>
                <w:u w:val="single"/>
                <w:lang w:val="en-CA"/>
              </w:rPr>
            </w:pPr>
            <w:r w:rsidRPr="008E60FD">
              <w:rPr>
                <w:rFonts w:asciiTheme="minorHAnsi" w:eastAsia="Times New Roman" w:hAnsiTheme="minorHAnsi" w:cs="Arial"/>
                <w:color w:val="000000" w:themeColor="text1"/>
                <w:u w:val="single"/>
                <w:lang w:val="en-CA"/>
              </w:rPr>
              <w:t xml:space="preserve">Recommendation 5 </w:t>
            </w:r>
          </w:p>
          <w:p w:rsidR="00877F6A" w:rsidRPr="008E60FD" w:rsidRDefault="00877F6A" w:rsidP="00877F6A">
            <w:pPr>
              <w:rPr>
                <w:rFonts w:eastAsia="Times New Roman" w:cstheme="minorHAnsi"/>
                <w:color w:val="000000" w:themeColor="text1"/>
                <w:sz w:val="24"/>
                <w:szCs w:val="24"/>
                <w:lang w:eastAsia="zh-CN"/>
              </w:rPr>
            </w:pPr>
            <w:r w:rsidRPr="008E60FD">
              <w:rPr>
                <w:rFonts w:eastAsia="Times New Roman" w:cstheme="minorHAnsi"/>
                <w:color w:val="000000" w:themeColor="text1"/>
                <w:sz w:val="24"/>
                <w:szCs w:val="24"/>
                <w:lang w:eastAsia="zh-CN"/>
              </w:rPr>
              <w:t xml:space="preserve">That tenure track appointments for Indigenous intellectuals/knowledge-keepers be reinstated in recognition of the call for reconciliation by the Truth and Reconciliation Commission of Canada. </w:t>
            </w:r>
          </w:p>
          <w:p w:rsidR="00E26B46" w:rsidRPr="008E60FD" w:rsidRDefault="00E26B46" w:rsidP="00C05834">
            <w:pPr>
              <w:contextualSpacing/>
              <w:rPr>
                <w:color w:val="000000" w:themeColor="text1"/>
                <w:sz w:val="24"/>
                <w:szCs w:val="24"/>
              </w:rPr>
            </w:pPr>
          </w:p>
          <w:p w:rsidR="00877F6A" w:rsidRPr="008E60FD" w:rsidRDefault="00877F6A" w:rsidP="00877F6A">
            <w:pPr>
              <w:pStyle w:val="Default"/>
              <w:rPr>
                <w:rFonts w:asciiTheme="minorHAnsi" w:eastAsia="Times New Roman" w:hAnsiTheme="minorHAnsi" w:cs="Arial"/>
                <w:color w:val="000000" w:themeColor="text1"/>
                <w:u w:val="single"/>
                <w:lang w:val="en-CA"/>
              </w:rPr>
            </w:pPr>
            <w:r w:rsidRPr="008E60FD">
              <w:rPr>
                <w:rFonts w:asciiTheme="minorHAnsi" w:eastAsia="Times New Roman" w:hAnsiTheme="minorHAnsi" w:cs="Arial"/>
                <w:color w:val="000000" w:themeColor="text1"/>
                <w:u w:val="single"/>
                <w:lang w:val="en-CA"/>
              </w:rPr>
              <w:t xml:space="preserve">Recommendation 6 </w:t>
            </w:r>
          </w:p>
          <w:p w:rsidR="00877F6A" w:rsidRPr="008E60FD" w:rsidRDefault="00877F6A" w:rsidP="00877F6A">
            <w:pPr>
              <w:pStyle w:val="Default"/>
              <w:rPr>
                <w:rFonts w:asciiTheme="minorHAnsi" w:hAnsiTheme="minorHAnsi"/>
                <w:color w:val="000000" w:themeColor="text1"/>
              </w:rPr>
            </w:pPr>
            <w:r w:rsidRPr="008E60FD">
              <w:rPr>
                <w:rFonts w:asciiTheme="minorHAnsi" w:eastAsia="Times New Roman" w:hAnsiTheme="minorHAnsi" w:cstheme="minorHAnsi"/>
                <w:color w:val="000000" w:themeColor="text1"/>
                <w:lang w:eastAsia="zh-CN"/>
              </w:rPr>
              <w:t>That a search for a female Elder be initiated.</w:t>
            </w:r>
          </w:p>
          <w:p w:rsidR="006D3EA1" w:rsidRPr="008E60FD" w:rsidRDefault="006D3EA1" w:rsidP="00877F6A">
            <w:pPr>
              <w:contextualSpacing/>
              <w:rPr>
                <w:rFonts w:eastAsia="Times New Roman" w:cs="Arial"/>
                <w:color w:val="000000" w:themeColor="text1"/>
                <w:sz w:val="24"/>
                <w:szCs w:val="24"/>
                <w:lang w:val="en-US"/>
              </w:rPr>
            </w:pPr>
          </w:p>
        </w:tc>
        <w:tc>
          <w:tcPr>
            <w:tcW w:w="3330" w:type="dxa"/>
            <w:shd w:val="clear" w:color="auto" w:fill="auto"/>
          </w:tcPr>
          <w:p w:rsidR="00C6488F" w:rsidRPr="008E60FD" w:rsidRDefault="00C6488F" w:rsidP="00877F6A">
            <w:pPr>
              <w:rPr>
                <w:rFonts w:eastAsia="Times New Roman" w:cs="Arial"/>
                <w:color w:val="000000" w:themeColor="text1"/>
                <w:sz w:val="24"/>
                <w:szCs w:val="24"/>
                <w:lang w:val="en-US"/>
              </w:rPr>
            </w:pPr>
            <w:r w:rsidRPr="008E60FD">
              <w:rPr>
                <w:rFonts w:eastAsia="Times New Roman" w:cs="Arial"/>
                <w:color w:val="000000" w:themeColor="text1"/>
                <w:sz w:val="24"/>
                <w:szCs w:val="24"/>
                <w:u w:val="single"/>
                <w:lang w:val="en-US"/>
              </w:rPr>
              <w:t>No follow up report is required</w:t>
            </w:r>
            <w:r w:rsidRPr="008E60FD">
              <w:rPr>
                <w:rFonts w:eastAsia="Times New Roman" w:cs="Arial"/>
                <w:color w:val="000000" w:themeColor="text1"/>
                <w:sz w:val="24"/>
                <w:szCs w:val="24"/>
                <w:lang w:val="en-US"/>
              </w:rPr>
              <w:t>.</w:t>
            </w:r>
          </w:p>
          <w:p w:rsidR="007B283C" w:rsidRPr="008E60FD" w:rsidRDefault="00877F6A" w:rsidP="00877F6A">
            <w:pPr>
              <w:rPr>
                <w:rFonts w:eastAsia="Times New Roman" w:cs="Arial"/>
                <w:color w:val="000000" w:themeColor="text1"/>
                <w:sz w:val="24"/>
                <w:szCs w:val="24"/>
                <w:lang w:val="en-US"/>
              </w:rPr>
            </w:pPr>
            <w:r w:rsidRPr="008E60FD">
              <w:rPr>
                <w:rFonts w:eastAsia="Times New Roman" w:cs="Arial"/>
                <w:color w:val="000000" w:themeColor="text1"/>
                <w:sz w:val="24"/>
                <w:szCs w:val="24"/>
                <w:lang w:val="en-US"/>
              </w:rPr>
              <w:t xml:space="preserve">These recommendations are faculty resource issues and </w:t>
            </w:r>
            <w:r w:rsidR="008E60FD" w:rsidRPr="008E60FD">
              <w:rPr>
                <w:rFonts w:eastAsia="Times New Roman" w:cs="Arial"/>
                <w:color w:val="000000" w:themeColor="text1"/>
                <w:sz w:val="24"/>
                <w:szCs w:val="24"/>
                <w:lang w:val="en-US"/>
              </w:rPr>
              <w:t>do not directly relate to current quality</w:t>
            </w:r>
            <w:r w:rsidRPr="008E60FD">
              <w:rPr>
                <w:rFonts w:eastAsia="Times New Roman" w:cs="Arial"/>
                <w:color w:val="000000" w:themeColor="text1"/>
                <w:sz w:val="24"/>
                <w:szCs w:val="24"/>
                <w:lang w:val="en-US"/>
              </w:rPr>
              <w:t>.</w:t>
            </w:r>
          </w:p>
          <w:p w:rsidR="00877F6A" w:rsidRPr="008E60FD" w:rsidRDefault="00877F6A" w:rsidP="00877F6A">
            <w:pPr>
              <w:rPr>
                <w:rFonts w:eastAsia="Times New Roman" w:cs="Arial"/>
                <w:color w:val="000000" w:themeColor="text1"/>
                <w:sz w:val="24"/>
                <w:szCs w:val="24"/>
                <w:lang w:val="en-US"/>
              </w:rPr>
            </w:pPr>
          </w:p>
          <w:p w:rsidR="00877F6A" w:rsidRPr="008E60FD" w:rsidRDefault="00877F6A" w:rsidP="00877F6A">
            <w:pPr>
              <w:rPr>
                <w:rFonts w:eastAsia="Times New Roman" w:cs="Arial"/>
                <w:color w:val="000000" w:themeColor="text1"/>
                <w:sz w:val="24"/>
                <w:szCs w:val="24"/>
                <w:lang w:val="en-US"/>
              </w:rPr>
            </w:pPr>
          </w:p>
        </w:tc>
        <w:tc>
          <w:tcPr>
            <w:tcW w:w="2070" w:type="dxa"/>
            <w:shd w:val="clear" w:color="auto" w:fill="auto"/>
          </w:tcPr>
          <w:p w:rsidR="00527AF7" w:rsidRPr="008E60FD" w:rsidRDefault="00C959E2" w:rsidP="00DC3FB9">
            <w:pPr>
              <w:rPr>
                <w:rFonts w:eastAsia="Times New Roman" w:cs="Arial"/>
                <w:color w:val="000000" w:themeColor="text1"/>
                <w:sz w:val="24"/>
                <w:szCs w:val="24"/>
                <w:lang w:val="en-US"/>
              </w:rPr>
            </w:pPr>
            <w:r w:rsidRPr="008E60FD">
              <w:rPr>
                <w:rFonts w:eastAsia="Times New Roman" w:cs="Arial"/>
                <w:color w:val="000000" w:themeColor="text1"/>
                <w:sz w:val="24"/>
                <w:szCs w:val="24"/>
                <w:lang w:val="en-US"/>
              </w:rPr>
              <w:t xml:space="preserve"> </w:t>
            </w:r>
          </w:p>
          <w:p w:rsidR="00C959E2" w:rsidRPr="008E60FD" w:rsidRDefault="00C959E2" w:rsidP="00DC3FB9">
            <w:pPr>
              <w:rPr>
                <w:rFonts w:eastAsia="Times New Roman" w:cs="Arial"/>
                <w:color w:val="000000" w:themeColor="text1"/>
                <w:sz w:val="24"/>
                <w:szCs w:val="24"/>
                <w:lang w:val="en-US"/>
              </w:rPr>
            </w:pPr>
          </w:p>
        </w:tc>
      </w:tr>
      <w:tr w:rsidR="00877F6A" w:rsidRPr="008E60FD" w:rsidTr="00C6488F">
        <w:tc>
          <w:tcPr>
            <w:tcW w:w="4585" w:type="dxa"/>
            <w:shd w:val="clear" w:color="auto" w:fill="auto"/>
          </w:tcPr>
          <w:p w:rsidR="006D3EA1" w:rsidRPr="008E60FD" w:rsidRDefault="006D3EA1" w:rsidP="006D3EA1">
            <w:pPr>
              <w:pStyle w:val="Default"/>
              <w:rPr>
                <w:rFonts w:asciiTheme="minorHAnsi" w:eastAsia="Times New Roman" w:hAnsiTheme="minorHAnsi" w:cs="Arial"/>
                <w:color w:val="000000" w:themeColor="text1"/>
                <w:u w:val="single"/>
                <w:lang w:val="en-CA"/>
              </w:rPr>
            </w:pPr>
            <w:r w:rsidRPr="008E60FD">
              <w:rPr>
                <w:rFonts w:asciiTheme="minorHAnsi" w:eastAsia="Times New Roman" w:hAnsiTheme="minorHAnsi" w:cs="Arial"/>
                <w:color w:val="000000" w:themeColor="text1"/>
                <w:u w:val="single"/>
                <w:lang w:val="en-CA"/>
              </w:rPr>
              <w:t xml:space="preserve">Recommendations 2 </w:t>
            </w:r>
          </w:p>
          <w:p w:rsidR="00877F6A" w:rsidRPr="008E60FD" w:rsidRDefault="00877F6A" w:rsidP="00877F6A">
            <w:pPr>
              <w:suppressAutoHyphens/>
              <w:ind w:right="267"/>
              <w:rPr>
                <w:rFonts w:eastAsia="Times New Roman" w:cstheme="minorHAnsi"/>
                <w:color w:val="000000" w:themeColor="text1"/>
                <w:sz w:val="24"/>
                <w:szCs w:val="24"/>
                <w:lang w:eastAsia="zh-CN"/>
              </w:rPr>
            </w:pPr>
            <w:r w:rsidRPr="008E60FD">
              <w:rPr>
                <w:rFonts w:eastAsia="Times New Roman" w:cstheme="minorHAnsi"/>
                <w:color w:val="000000" w:themeColor="text1"/>
                <w:sz w:val="24"/>
                <w:szCs w:val="24"/>
                <w:lang w:eastAsia="zh-CN"/>
              </w:rPr>
              <w:t>That department meetings be held on a regular basis.</w:t>
            </w:r>
          </w:p>
          <w:p w:rsidR="006D3EA1" w:rsidRPr="008E60FD" w:rsidRDefault="006D3EA1" w:rsidP="006D3EA1">
            <w:pPr>
              <w:pStyle w:val="Default"/>
              <w:rPr>
                <w:rFonts w:asciiTheme="minorHAnsi" w:hAnsiTheme="minorHAnsi"/>
                <w:color w:val="000000" w:themeColor="text1"/>
              </w:rPr>
            </w:pPr>
          </w:p>
        </w:tc>
        <w:tc>
          <w:tcPr>
            <w:tcW w:w="3330" w:type="dxa"/>
            <w:shd w:val="clear" w:color="auto" w:fill="auto"/>
          </w:tcPr>
          <w:p w:rsidR="006D3EA1" w:rsidRPr="008E60FD" w:rsidRDefault="00877F6A" w:rsidP="006D3EA1">
            <w:pPr>
              <w:rPr>
                <w:rFonts w:eastAsia="Times New Roman" w:cs="Arial"/>
                <w:color w:val="000000" w:themeColor="text1"/>
                <w:sz w:val="24"/>
                <w:szCs w:val="24"/>
                <w:lang w:val="en-US"/>
              </w:rPr>
            </w:pPr>
            <w:r w:rsidRPr="008E60FD">
              <w:rPr>
                <w:rFonts w:eastAsia="Times New Roman" w:cs="Arial"/>
                <w:color w:val="000000" w:themeColor="text1"/>
                <w:sz w:val="24"/>
                <w:szCs w:val="24"/>
                <w:lang w:val="en-US"/>
              </w:rPr>
              <w:t>Update on frequency of meetings to be provided</w:t>
            </w:r>
            <w:r w:rsidR="00080E43" w:rsidRPr="008E60FD">
              <w:rPr>
                <w:rFonts w:eastAsia="Times New Roman" w:cs="Arial"/>
                <w:color w:val="000000" w:themeColor="text1"/>
                <w:sz w:val="24"/>
                <w:szCs w:val="24"/>
                <w:lang w:val="en-US"/>
              </w:rPr>
              <w:t>; provide a schedule of meetings for the 2017-2018 academic year</w:t>
            </w:r>
            <w:r w:rsidRPr="008E60FD">
              <w:rPr>
                <w:rFonts w:eastAsia="Times New Roman" w:cs="Arial"/>
                <w:color w:val="000000" w:themeColor="text1"/>
                <w:sz w:val="24"/>
                <w:szCs w:val="24"/>
                <w:lang w:val="en-US"/>
              </w:rPr>
              <w:t>.</w:t>
            </w:r>
          </w:p>
          <w:p w:rsidR="00080E43" w:rsidRPr="008E60FD" w:rsidRDefault="00080E43" w:rsidP="006D3EA1">
            <w:pPr>
              <w:rPr>
                <w:rFonts w:eastAsia="Times New Roman" w:cs="Arial"/>
                <w:color w:val="000000" w:themeColor="text1"/>
                <w:sz w:val="24"/>
                <w:szCs w:val="24"/>
                <w:lang w:val="en-US"/>
              </w:rPr>
            </w:pPr>
          </w:p>
        </w:tc>
        <w:tc>
          <w:tcPr>
            <w:tcW w:w="2070" w:type="dxa"/>
            <w:shd w:val="clear" w:color="auto" w:fill="auto"/>
          </w:tcPr>
          <w:p w:rsidR="006D3EA1" w:rsidRPr="008E60FD" w:rsidRDefault="00C6488F" w:rsidP="006D3EA1">
            <w:pPr>
              <w:rPr>
                <w:rFonts w:eastAsia="Times New Roman" w:cs="Arial"/>
                <w:color w:val="000000" w:themeColor="text1"/>
                <w:sz w:val="24"/>
                <w:szCs w:val="24"/>
                <w:lang w:val="en-US"/>
              </w:rPr>
            </w:pPr>
            <w:r w:rsidRPr="008E60FD">
              <w:rPr>
                <w:rFonts w:eastAsia="Times New Roman" w:cs="Arial"/>
                <w:color w:val="000000" w:themeColor="text1"/>
                <w:sz w:val="24"/>
                <w:szCs w:val="24"/>
                <w:lang w:val="en-US"/>
              </w:rPr>
              <w:t>Undergraduate Chair and Graduate Director</w:t>
            </w:r>
          </w:p>
          <w:p w:rsidR="00C6488F" w:rsidRPr="008E60FD" w:rsidRDefault="00C6488F" w:rsidP="006D3EA1">
            <w:pPr>
              <w:rPr>
                <w:rFonts w:eastAsia="Times New Roman" w:cs="Arial"/>
                <w:color w:val="000000" w:themeColor="text1"/>
                <w:sz w:val="24"/>
                <w:szCs w:val="24"/>
                <w:lang w:val="en-US"/>
              </w:rPr>
            </w:pPr>
          </w:p>
        </w:tc>
      </w:tr>
      <w:tr w:rsidR="00877F6A" w:rsidRPr="008E60FD" w:rsidTr="00080E43">
        <w:trPr>
          <w:trHeight w:val="1340"/>
        </w:trPr>
        <w:tc>
          <w:tcPr>
            <w:tcW w:w="4585" w:type="dxa"/>
            <w:shd w:val="clear" w:color="auto" w:fill="auto"/>
          </w:tcPr>
          <w:p w:rsidR="006D3EA1" w:rsidRPr="008E60FD" w:rsidRDefault="006D3EA1" w:rsidP="006D3EA1">
            <w:pPr>
              <w:pStyle w:val="Default"/>
              <w:rPr>
                <w:rFonts w:asciiTheme="minorHAnsi" w:eastAsia="Times New Roman" w:hAnsiTheme="minorHAnsi" w:cs="Arial"/>
                <w:color w:val="000000" w:themeColor="text1"/>
                <w:u w:val="single"/>
                <w:lang w:val="en-CA"/>
              </w:rPr>
            </w:pPr>
            <w:r w:rsidRPr="008E60FD">
              <w:rPr>
                <w:rFonts w:asciiTheme="minorHAnsi" w:eastAsia="Times New Roman" w:hAnsiTheme="minorHAnsi" w:cs="Arial"/>
                <w:color w:val="000000" w:themeColor="text1"/>
                <w:u w:val="single"/>
                <w:lang w:val="en-CA"/>
              </w:rPr>
              <w:t xml:space="preserve">Recommendation 3 </w:t>
            </w:r>
          </w:p>
          <w:p w:rsidR="006D3EA1" w:rsidRPr="008E60FD" w:rsidRDefault="00877F6A" w:rsidP="00877F6A">
            <w:pPr>
              <w:spacing w:after="160" w:line="259" w:lineRule="auto"/>
              <w:rPr>
                <w:color w:val="000000" w:themeColor="text1"/>
                <w:sz w:val="24"/>
                <w:szCs w:val="24"/>
              </w:rPr>
            </w:pPr>
            <w:r w:rsidRPr="008E60FD">
              <w:rPr>
                <w:rFonts w:eastAsia="Times New Roman" w:cstheme="minorHAnsi"/>
                <w:color w:val="000000" w:themeColor="text1"/>
                <w:sz w:val="24"/>
                <w:szCs w:val="24"/>
                <w:lang w:eastAsia="zh-CN"/>
              </w:rPr>
              <w:t xml:space="preserve">That tracking mechanisms for retention and graduating students be instituted. </w:t>
            </w:r>
          </w:p>
        </w:tc>
        <w:tc>
          <w:tcPr>
            <w:tcW w:w="3330" w:type="dxa"/>
            <w:shd w:val="clear" w:color="auto" w:fill="auto"/>
          </w:tcPr>
          <w:p w:rsidR="00877F6A" w:rsidRPr="008E60FD" w:rsidRDefault="00080E43" w:rsidP="006D3EA1">
            <w:pPr>
              <w:rPr>
                <w:rFonts w:eastAsia="Times New Roman" w:cs="Arial"/>
                <w:color w:val="000000" w:themeColor="text1"/>
                <w:sz w:val="24"/>
                <w:szCs w:val="24"/>
                <w:lang w:val="en-US"/>
              </w:rPr>
            </w:pPr>
            <w:r w:rsidRPr="008E60FD">
              <w:rPr>
                <w:rFonts w:eastAsia="Times New Roman" w:cs="Arial"/>
                <w:color w:val="000000" w:themeColor="text1"/>
                <w:sz w:val="24"/>
                <w:szCs w:val="24"/>
                <w:lang w:val="en-US"/>
              </w:rPr>
              <w:t>U</w:t>
            </w:r>
            <w:r w:rsidR="00877F6A" w:rsidRPr="008E60FD">
              <w:rPr>
                <w:rFonts w:eastAsia="Times New Roman" w:cs="Arial"/>
                <w:color w:val="000000" w:themeColor="text1"/>
                <w:sz w:val="24"/>
                <w:szCs w:val="24"/>
                <w:lang w:val="en-US"/>
              </w:rPr>
              <w:t>pdate on tracking plan to be provided.</w:t>
            </w:r>
          </w:p>
        </w:tc>
        <w:tc>
          <w:tcPr>
            <w:tcW w:w="2070" w:type="dxa"/>
            <w:shd w:val="clear" w:color="auto" w:fill="auto"/>
          </w:tcPr>
          <w:p w:rsidR="00C6488F" w:rsidRPr="008E60FD" w:rsidRDefault="00C6488F" w:rsidP="006D3EA1">
            <w:pPr>
              <w:rPr>
                <w:rFonts w:eastAsia="Times New Roman" w:cs="Arial"/>
                <w:color w:val="000000" w:themeColor="text1"/>
                <w:sz w:val="24"/>
                <w:szCs w:val="24"/>
                <w:lang w:val="en-US"/>
              </w:rPr>
            </w:pPr>
            <w:r w:rsidRPr="008E60FD">
              <w:rPr>
                <w:rFonts w:eastAsia="Times New Roman" w:cs="Arial"/>
                <w:color w:val="000000" w:themeColor="text1"/>
                <w:sz w:val="24"/>
                <w:szCs w:val="24"/>
                <w:lang w:val="en-US"/>
              </w:rPr>
              <w:t>Undergraduate Chair and Graduate Director</w:t>
            </w:r>
          </w:p>
          <w:p w:rsidR="00C6488F" w:rsidRPr="008E60FD" w:rsidRDefault="00C6488F" w:rsidP="006D3EA1">
            <w:pPr>
              <w:rPr>
                <w:rFonts w:eastAsia="Times New Roman" w:cs="Arial"/>
                <w:color w:val="000000" w:themeColor="text1"/>
                <w:sz w:val="24"/>
                <w:szCs w:val="24"/>
                <w:lang w:val="en-US"/>
              </w:rPr>
            </w:pPr>
          </w:p>
        </w:tc>
      </w:tr>
      <w:tr w:rsidR="00877F6A" w:rsidRPr="008E60FD" w:rsidTr="00C6488F">
        <w:tc>
          <w:tcPr>
            <w:tcW w:w="4585" w:type="dxa"/>
            <w:shd w:val="clear" w:color="auto" w:fill="auto"/>
          </w:tcPr>
          <w:p w:rsidR="006D3EA1" w:rsidRPr="008E60FD" w:rsidRDefault="006D3EA1" w:rsidP="006D3EA1">
            <w:pPr>
              <w:pStyle w:val="Default"/>
              <w:rPr>
                <w:rFonts w:asciiTheme="minorHAnsi" w:eastAsia="Times New Roman" w:hAnsiTheme="minorHAnsi" w:cs="Arial"/>
                <w:color w:val="000000" w:themeColor="text1"/>
                <w:u w:val="single"/>
                <w:lang w:val="en-CA"/>
              </w:rPr>
            </w:pPr>
            <w:r w:rsidRPr="008E60FD">
              <w:rPr>
                <w:rFonts w:asciiTheme="minorHAnsi" w:eastAsia="Times New Roman" w:hAnsiTheme="minorHAnsi" w:cs="Arial"/>
                <w:color w:val="000000" w:themeColor="text1"/>
                <w:u w:val="single"/>
                <w:lang w:val="en-CA"/>
              </w:rPr>
              <w:t xml:space="preserve">Recommendation 4 </w:t>
            </w:r>
          </w:p>
          <w:p w:rsidR="00877F6A" w:rsidRPr="008E60FD" w:rsidRDefault="00877F6A" w:rsidP="00877F6A">
            <w:pPr>
              <w:widowControl w:val="0"/>
              <w:tabs>
                <w:tab w:val="left" w:pos="933"/>
              </w:tabs>
              <w:ind w:right="72"/>
              <w:rPr>
                <w:rFonts w:eastAsia="Times New Roman" w:cstheme="minorHAnsi"/>
                <w:color w:val="000000" w:themeColor="text1"/>
                <w:sz w:val="24"/>
                <w:szCs w:val="24"/>
                <w:lang w:eastAsia="zh-CN"/>
              </w:rPr>
            </w:pPr>
            <w:r w:rsidRPr="008E60FD">
              <w:rPr>
                <w:rFonts w:eastAsia="Times New Roman" w:cstheme="minorHAnsi"/>
                <w:color w:val="000000" w:themeColor="text1"/>
                <w:sz w:val="24"/>
                <w:szCs w:val="24"/>
                <w:lang w:eastAsia="zh-CN"/>
              </w:rPr>
              <w:t>That the reading list for the general doctoral comprehensive exam be reviewed.</w:t>
            </w:r>
          </w:p>
          <w:p w:rsidR="006D3EA1" w:rsidRPr="008E60FD" w:rsidRDefault="006D3EA1" w:rsidP="006D3EA1">
            <w:pPr>
              <w:pStyle w:val="Default"/>
              <w:rPr>
                <w:rFonts w:asciiTheme="minorHAnsi" w:hAnsiTheme="minorHAnsi"/>
                <w:color w:val="000000" w:themeColor="text1"/>
              </w:rPr>
            </w:pPr>
          </w:p>
        </w:tc>
        <w:tc>
          <w:tcPr>
            <w:tcW w:w="3330" w:type="dxa"/>
            <w:shd w:val="clear" w:color="auto" w:fill="auto"/>
          </w:tcPr>
          <w:p w:rsidR="00877F6A" w:rsidRPr="008E60FD" w:rsidRDefault="008E60FD" w:rsidP="006D3EA1">
            <w:pPr>
              <w:rPr>
                <w:rFonts w:eastAsia="Times New Roman" w:cs="Arial"/>
                <w:color w:val="000000" w:themeColor="text1"/>
                <w:sz w:val="24"/>
                <w:szCs w:val="24"/>
                <w:lang w:val="en-US"/>
              </w:rPr>
            </w:pPr>
            <w:r w:rsidRPr="008E60FD">
              <w:rPr>
                <w:rFonts w:eastAsia="Times New Roman" w:cs="Arial"/>
                <w:color w:val="000000" w:themeColor="text1"/>
                <w:sz w:val="24"/>
                <w:szCs w:val="24"/>
                <w:lang w:val="en-US"/>
              </w:rPr>
              <w:t>Update</w:t>
            </w:r>
            <w:r w:rsidR="00877F6A" w:rsidRPr="008E60FD">
              <w:rPr>
                <w:rFonts w:eastAsia="Times New Roman" w:cs="Arial"/>
                <w:color w:val="000000" w:themeColor="text1"/>
                <w:sz w:val="24"/>
                <w:szCs w:val="24"/>
                <w:lang w:val="en-US"/>
              </w:rPr>
              <w:t xml:space="preserve"> to be provided.</w:t>
            </w:r>
          </w:p>
        </w:tc>
        <w:tc>
          <w:tcPr>
            <w:tcW w:w="2070" w:type="dxa"/>
            <w:shd w:val="clear" w:color="auto" w:fill="auto"/>
          </w:tcPr>
          <w:p w:rsidR="00C6488F" w:rsidRPr="008E60FD" w:rsidRDefault="00C6488F" w:rsidP="006D3EA1">
            <w:pPr>
              <w:rPr>
                <w:rFonts w:eastAsia="Times New Roman" w:cs="Arial"/>
                <w:color w:val="000000" w:themeColor="text1"/>
                <w:sz w:val="24"/>
                <w:szCs w:val="24"/>
                <w:lang w:val="en-US"/>
              </w:rPr>
            </w:pPr>
            <w:r w:rsidRPr="008E60FD">
              <w:rPr>
                <w:rFonts w:eastAsia="Times New Roman" w:cs="Arial"/>
                <w:color w:val="000000" w:themeColor="text1"/>
                <w:sz w:val="24"/>
                <w:szCs w:val="24"/>
                <w:lang w:val="en-US"/>
              </w:rPr>
              <w:t>Graduate Director</w:t>
            </w:r>
          </w:p>
        </w:tc>
      </w:tr>
      <w:tr w:rsidR="00877F6A" w:rsidRPr="008E60FD" w:rsidTr="00C6488F">
        <w:tc>
          <w:tcPr>
            <w:tcW w:w="4585" w:type="dxa"/>
            <w:shd w:val="clear" w:color="auto" w:fill="auto"/>
          </w:tcPr>
          <w:p w:rsidR="006D3EA1" w:rsidRPr="008E60FD" w:rsidRDefault="006D3EA1" w:rsidP="006D3EA1">
            <w:pPr>
              <w:pStyle w:val="Default"/>
              <w:rPr>
                <w:rFonts w:asciiTheme="minorHAnsi" w:eastAsia="Times New Roman" w:hAnsiTheme="minorHAnsi" w:cs="Arial"/>
                <w:color w:val="000000" w:themeColor="text1"/>
                <w:u w:val="single"/>
                <w:lang w:val="en-CA"/>
              </w:rPr>
            </w:pPr>
            <w:r w:rsidRPr="008E60FD">
              <w:rPr>
                <w:rFonts w:asciiTheme="minorHAnsi" w:eastAsia="Times New Roman" w:hAnsiTheme="minorHAnsi" w:cs="Arial"/>
                <w:color w:val="000000" w:themeColor="text1"/>
                <w:u w:val="single"/>
                <w:lang w:val="en-CA"/>
              </w:rPr>
              <w:lastRenderedPageBreak/>
              <w:t xml:space="preserve">Recommendation 7 </w:t>
            </w:r>
          </w:p>
          <w:p w:rsidR="006D3EA1" w:rsidRPr="008E60FD" w:rsidRDefault="00877F6A" w:rsidP="006D3EA1">
            <w:pPr>
              <w:pStyle w:val="Default"/>
              <w:rPr>
                <w:rFonts w:asciiTheme="minorHAnsi" w:hAnsiTheme="minorHAnsi"/>
                <w:color w:val="000000" w:themeColor="text1"/>
              </w:rPr>
            </w:pPr>
            <w:r w:rsidRPr="008E60FD">
              <w:rPr>
                <w:rFonts w:asciiTheme="minorHAnsi" w:eastAsia="Times New Roman" w:hAnsiTheme="minorHAnsi" w:cstheme="minorHAnsi"/>
                <w:color w:val="000000" w:themeColor="text1"/>
                <w:lang w:eastAsia="zh-CN"/>
              </w:rPr>
              <w:t>That graduate teaching and supervision be officially recognized and compensated.</w:t>
            </w:r>
          </w:p>
          <w:p w:rsidR="006D3EA1" w:rsidRPr="008E60FD" w:rsidRDefault="006D3EA1" w:rsidP="006D3EA1">
            <w:pPr>
              <w:pStyle w:val="Default"/>
              <w:rPr>
                <w:rFonts w:asciiTheme="minorHAnsi" w:hAnsiTheme="minorHAnsi"/>
                <w:color w:val="000000" w:themeColor="text1"/>
              </w:rPr>
            </w:pPr>
          </w:p>
        </w:tc>
        <w:tc>
          <w:tcPr>
            <w:tcW w:w="3330" w:type="dxa"/>
            <w:shd w:val="clear" w:color="auto" w:fill="auto"/>
          </w:tcPr>
          <w:p w:rsidR="00C6488F" w:rsidRPr="008E60FD" w:rsidRDefault="00C6488F" w:rsidP="006D3EA1">
            <w:pPr>
              <w:rPr>
                <w:rFonts w:eastAsia="Times New Roman" w:cs="Arial"/>
                <w:color w:val="000000" w:themeColor="text1"/>
                <w:sz w:val="24"/>
                <w:szCs w:val="24"/>
                <w:lang w:val="en-US"/>
              </w:rPr>
            </w:pPr>
            <w:r w:rsidRPr="008E60FD">
              <w:rPr>
                <w:rFonts w:eastAsia="Times New Roman" w:cs="Arial"/>
                <w:color w:val="000000" w:themeColor="text1"/>
                <w:sz w:val="24"/>
                <w:szCs w:val="24"/>
                <w:u w:val="single"/>
                <w:lang w:val="en-US"/>
              </w:rPr>
              <w:t>No follow up report is required</w:t>
            </w:r>
            <w:r w:rsidRPr="008E60FD">
              <w:rPr>
                <w:rFonts w:eastAsia="Times New Roman" w:cs="Arial"/>
                <w:color w:val="000000" w:themeColor="text1"/>
                <w:sz w:val="24"/>
                <w:szCs w:val="24"/>
                <w:lang w:val="en-US"/>
              </w:rPr>
              <w:t xml:space="preserve">. </w:t>
            </w:r>
            <w:r w:rsidR="008E60FD" w:rsidRPr="008E60FD">
              <w:rPr>
                <w:rFonts w:eastAsia="Times New Roman" w:cs="Arial"/>
                <w:color w:val="000000" w:themeColor="text1"/>
                <w:sz w:val="24"/>
                <w:szCs w:val="24"/>
                <w:lang w:val="en-US"/>
              </w:rPr>
              <w:t>C</w:t>
            </w:r>
            <w:r w:rsidRPr="008E60FD">
              <w:rPr>
                <w:rFonts w:eastAsia="Times New Roman" w:cs="Arial"/>
                <w:color w:val="000000" w:themeColor="text1"/>
                <w:sz w:val="24"/>
                <w:szCs w:val="24"/>
                <w:lang w:val="en-US"/>
              </w:rPr>
              <w:t xml:space="preserve">ompensation for graduate teaching </w:t>
            </w:r>
            <w:r w:rsidR="008E60FD" w:rsidRPr="008E60FD">
              <w:rPr>
                <w:rFonts w:eastAsia="Times New Roman" w:cs="Arial"/>
                <w:color w:val="000000" w:themeColor="text1"/>
                <w:sz w:val="24"/>
                <w:szCs w:val="24"/>
                <w:lang w:val="en-US"/>
              </w:rPr>
              <w:t>is being addressed at the university level.</w:t>
            </w:r>
            <w:r w:rsidRPr="008E60FD">
              <w:rPr>
                <w:rFonts w:eastAsia="Times New Roman" w:cs="Arial"/>
                <w:color w:val="000000" w:themeColor="text1"/>
                <w:sz w:val="24"/>
                <w:szCs w:val="24"/>
                <w:lang w:val="en-US"/>
              </w:rPr>
              <w:t xml:space="preserve"> </w:t>
            </w:r>
          </w:p>
          <w:p w:rsidR="00C6488F" w:rsidRPr="008E60FD" w:rsidRDefault="00C6488F" w:rsidP="006D3EA1">
            <w:pPr>
              <w:rPr>
                <w:rFonts w:eastAsia="Times New Roman" w:cs="Arial"/>
                <w:color w:val="000000" w:themeColor="text1"/>
                <w:sz w:val="24"/>
                <w:szCs w:val="24"/>
                <w:lang w:val="en-US"/>
              </w:rPr>
            </w:pPr>
          </w:p>
        </w:tc>
        <w:tc>
          <w:tcPr>
            <w:tcW w:w="2070" w:type="dxa"/>
            <w:shd w:val="clear" w:color="auto" w:fill="auto"/>
          </w:tcPr>
          <w:p w:rsidR="006D3EA1" w:rsidRPr="008E60FD" w:rsidRDefault="006D3EA1" w:rsidP="006D3EA1">
            <w:pPr>
              <w:rPr>
                <w:rFonts w:eastAsia="Times New Roman" w:cs="Arial"/>
                <w:color w:val="000000" w:themeColor="text1"/>
                <w:sz w:val="24"/>
                <w:szCs w:val="24"/>
                <w:lang w:val="en-US"/>
              </w:rPr>
            </w:pPr>
          </w:p>
        </w:tc>
      </w:tr>
      <w:tr w:rsidR="00877F6A" w:rsidRPr="008E60FD" w:rsidTr="00C6488F">
        <w:tc>
          <w:tcPr>
            <w:tcW w:w="4585" w:type="dxa"/>
            <w:shd w:val="clear" w:color="auto" w:fill="auto"/>
          </w:tcPr>
          <w:p w:rsidR="006D3EA1" w:rsidRPr="008E60FD" w:rsidRDefault="006D3EA1" w:rsidP="006D3EA1">
            <w:pPr>
              <w:pStyle w:val="Default"/>
              <w:rPr>
                <w:rFonts w:asciiTheme="minorHAnsi" w:eastAsia="Times New Roman" w:hAnsiTheme="minorHAnsi" w:cs="Arial"/>
                <w:color w:val="000000" w:themeColor="text1"/>
                <w:u w:val="single"/>
                <w:lang w:val="en-CA"/>
              </w:rPr>
            </w:pPr>
            <w:r w:rsidRPr="008E60FD">
              <w:rPr>
                <w:rFonts w:asciiTheme="minorHAnsi" w:eastAsia="Times New Roman" w:hAnsiTheme="minorHAnsi" w:cs="Arial"/>
                <w:color w:val="000000" w:themeColor="text1"/>
                <w:u w:val="single"/>
                <w:lang w:val="en-CA"/>
              </w:rPr>
              <w:t xml:space="preserve">Recommendation 8 </w:t>
            </w:r>
          </w:p>
          <w:p w:rsidR="00877F6A" w:rsidRPr="008E60FD" w:rsidRDefault="00877F6A" w:rsidP="00877F6A">
            <w:pPr>
              <w:spacing w:after="160" w:line="259" w:lineRule="auto"/>
              <w:rPr>
                <w:rFonts w:eastAsia="Times New Roman" w:cstheme="minorHAnsi"/>
                <w:color w:val="000000" w:themeColor="text1"/>
                <w:sz w:val="24"/>
                <w:szCs w:val="24"/>
                <w:lang w:eastAsia="zh-CN"/>
              </w:rPr>
            </w:pPr>
            <w:r w:rsidRPr="008E60FD">
              <w:rPr>
                <w:rFonts w:eastAsia="Times New Roman" w:cstheme="minorHAnsi"/>
                <w:color w:val="000000" w:themeColor="text1"/>
                <w:sz w:val="24"/>
                <w:szCs w:val="24"/>
                <w:lang w:eastAsia="zh-CN"/>
              </w:rPr>
              <w:t xml:space="preserve">That the Development Office fundraise to support research chairs for the new Indigenous School. </w:t>
            </w:r>
          </w:p>
          <w:p w:rsidR="006D3EA1" w:rsidRPr="008E60FD" w:rsidRDefault="006D3EA1" w:rsidP="006D3EA1">
            <w:pPr>
              <w:pStyle w:val="Default"/>
              <w:rPr>
                <w:rFonts w:asciiTheme="minorHAnsi" w:hAnsiTheme="minorHAnsi"/>
                <w:color w:val="000000" w:themeColor="text1"/>
              </w:rPr>
            </w:pPr>
          </w:p>
        </w:tc>
        <w:tc>
          <w:tcPr>
            <w:tcW w:w="3330" w:type="dxa"/>
            <w:shd w:val="clear" w:color="auto" w:fill="auto"/>
          </w:tcPr>
          <w:p w:rsidR="00C6488F" w:rsidRPr="008E60FD" w:rsidRDefault="00C6488F" w:rsidP="006D3EA1">
            <w:pPr>
              <w:rPr>
                <w:rFonts w:eastAsia="Times New Roman" w:cs="Arial"/>
                <w:color w:val="000000" w:themeColor="text1"/>
                <w:sz w:val="24"/>
                <w:szCs w:val="24"/>
                <w:lang w:val="en-US"/>
              </w:rPr>
            </w:pPr>
            <w:r w:rsidRPr="008E60FD">
              <w:rPr>
                <w:rFonts w:eastAsia="Times New Roman" w:cs="Arial"/>
                <w:color w:val="000000" w:themeColor="text1"/>
                <w:sz w:val="24"/>
                <w:szCs w:val="24"/>
                <w:u w:val="single"/>
                <w:lang w:val="en-US"/>
              </w:rPr>
              <w:t>No follow up report is required</w:t>
            </w:r>
            <w:r w:rsidRPr="008E60FD">
              <w:rPr>
                <w:rFonts w:eastAsia="Times New Roman" w:cs="Arial"/>
                <w:color w:val="000000" w:themeColor="text1"/>
                <w:sz w:val="24"/>
                <w:szCs w:val="24"/>
                <w:lang w:val="en-US"/>
              </w:rPr>
              <w:t>.</w:t>
            </w:r>
          </w:p>
          <w:p w:rsidR="00877F6A" w:rsidRPr="008E60FD" w:rsidRDefault="00C6488F" w:rsidP="006D3EA1">
            <w:pPr>
              <w:rPr>
                <w:rFonts w:eastAsia="Times New Roman" w:cs="Arial"/>
                <w:color w:val="000000" w:themeColor="text1"/>
                <w:sz w:val="24"/>
                <w:szCs w:val="24"/>
                <w:lang w:val="en-US"/>
              </w:rPr>
            </w:pPr>
            <w:r w:rsidRPr="008E60FD">
              <w:rPr>
                <w:rFonts w:eastAsia="Times New Roman" w:cs="Arial"/>
                <w:color w:val="000000" w:themeColor="text1"/>
                <w:sz w:val="24"/>
                <w:szCs w:val="24"/>
                <w:lang w:val="en-US"/>
              </w:rPr>
              <w:t xml:space="preserve">This </w:t>
            </w:r>
            <w:r w:rsidR="00877F6A" w:rsidRPr="008E60FD">
              <w:rPr>
                <w:rFonts w:eastAsia="Times New Roman" w:cs="Arial"/>
                <w:color w:val="000000" w:themeColor="text1"/>
                <w:sz w:val="24"/>
                <w:szCs w:val="24"/>
                <w:lang w:val="en-US"/>
              </w:rPr>
              <w:t>is not considered to be a q</w:t>
            </w:r>
            <w:r w:rsidRPr="008E60FD">
              <w:rPr>
                <w:rFonts w:eastAsia="Times New Roman" w:cs="Arial"/>
                <w:color w:val="000000" w:themeColor="text1"/>
                <w:sz w:val="24"/>
                <w:szCs w:val="24"/>
                <w:lang w:val="en-US"/>
              </w:rPr>
              <w:t>uality issue.</w:t>
            </w:r>
          </w:p>
        </w:tc>
        <w:tc>
          <w:tcPr>
            <w:tcW w:w="2070" w:type="dxa"/>
            <w:shd w:val="clear" w:color="auto" w:fill="auto"/>
          </w:tcPr>
          <w:p w:rsidR="006D3EA1" w:rsidRPr="008E60FD" w:rsidRDefault="006D3EA1" w:rsidP="006D3EA1">
            <w:pPr>
              <w:rPr>
                <w:rFonts w:eastAsia="Times New Roman" w:cs="Arial"/>
                <w:color w:val="000000" w:themeColor="text1"/>
                <w:sz w:val="24"/>
                <w:szCs w:val="24"/>
                <w:lang w:val="en-US"/>
              </w:rPr>
            </w:pPr>
          </w:p>
        </w:tc>
      </w:tr>
    </w:tbl>
    <w:p w:rsidR="00C959E2" w:rsidRPr="008E60FD" w:rsidRDefault="00C959E2" w:rsidP="00DC3FB9">
      <w:pPr>
        <w:tabs>
          <w:tab w:val="left" w:pos="360"/>
        </w:tabs>
        <w:autoSpaceDE w:val="0"/>
        <w:autoSpaceDN w:val="0"/>
        <w:adjustRightInd w:val="0"/>
        <w:rPr>
          <w:rFonts w:eastAsia="Times New Roman" w:cs="Arial"/>
          <w:bCs/>
          <w:sz w:val="24"/>
          <w:szCs w:val="24"/>
          <w:lang w:eastAsia="en-CA"/>
        </w:rPr>
      </w:pPr>
    </w:p>
    <w:p w:rsidR="00C959E2" w:rsidRPr="008E60FD" w:rsidRDefault="00C959E2" w:rsidP="006D3EA1">
      <w:pPr>
        <w:pStyle w:val="Default"/>
        <w:rPr>
          <w:rFonts w:asciiTheme="minorHAnsi" w:eastAsia="Times New Roman" w:hAnsiTheme="minorHAnsi" w:cs="Arial"/>
          <w:bCs/>
          <w:lang w:eastAsia="en-CA"/>
        </w:rPr>
      </w:pPr>
    </w:p>
    <w:sectPr w:rsidR="00C959E2" w:rsidRPr="008E60FD" w:rsidSect="0001072F">
      <w:headerReference w:type="even" r:id="rId10"/>
      <w:headerReference w:type="default" r:id="rId11"/>
      <w:footerReference w:type="even" r:id="rId12"/>
      <w:footerReference w:type="default" r:id="rId13"/>
      <w:headerReference w:type="first" r:id="rId14"/>
      <w:footerReference w:type="first" r:id="rId15"/>
      <w:pgSz w:w="12240" w:h="15840"/>
      <w:pgMar w:top="360"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977" w:rsidRDefault="00B70977" w:rsidP="001D525A">
      <w:r>
        <w:separator/>
      </w:r>
    </w:p>
  </w:endnote>
  <w:endnote w:type="continuationSeparator" w:id="0">
    <w:p w:rsidR="00B70977" w:rsidRDefault="00B70977" w:rsidP="001D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88F" w:rsidRDefault="00C64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209414452"/>
      <w:docPartObj>
        <w:docPartGallery w:val="Page Numbers (Bottom of Page)"/>
        <w:docPartUnique/>
      </w:docPartObj>
    </w:sdtPr>
    <w:sdtEndPr/>
    <w:sdtContent>
      <w:sdt>
        <w:sdtPr>
          <w:rPr>
            <w:i/>
          </w:rPr>
          <w:id w:val="-1769616900"/>
          <w:docPartObj>
            <w:docPartGallery w:val="Page Numbers (Top of Page)"/>
            <w:docPartUnique/>
          </w:docPartObj>
        </w:sdtPr>
        <w:sdtEndPr/>
        <w:sdtContent>
          <w:p w:rsidR="00F5756D" w:rsidRPr="00F5756D" w:rsidRDefault="00F5756D">
            <w:pPr>
              <w:pStyle w:val="Footer"/>
              <w:jc w:val="right"/>
              <w:rPr>
                <w:i/>
              </w:rPr>
            </w:pPr>
            <w:r w:rsidRPr="00F5756D">
              <w:rPr>
                <w:i/>
              </w:rPr>
              <w:t xml:space="preserve">Page </w:t>
            </w:r>
            <w:r w:rsidRPr="00F5756D">
              <w:rPr>
                <w:b/>
                <w:bCs/>
                <w:i/>
              </w:rPr>
              <w:fldChar w:fldCharType="begin"/>
            </w:r>
            <w:r w:rsidRPr="00F5756D">
              <w:rPr>
                <w:b/>
                <w:bCs/>
                <w:i/>
              </w:rPr>
              <w:instrText xml:space="preserve"> PAGE </w:instrText>
            </w:r>
            <w:r w:rsidRPr="00F5756D">
              <w:rPr>
                <w:b/>
                <w:bCs/>
                <w:i/>
              </w:rPr>
              <w:fldChar w:fldCharType="separate"/>
            </w:r>
            <w:r w:rsidR="0001072F">
              <w:rPr>
                <w:b/>
                <w:bCs/>
                <w:i/>
                <w:noProof/>
              </w:rPr>
              <w:t>9</w:t>
            </w:r>
            <w:r w:rsidRPr="00F5756D">
              <w:rPr>
                <w:b/>
                <w:bCs/>
                <w:i/>
              </w:rPr>
              <w:fldChar w:fldCharType="end"/>
            </w:r>
            <w:r w:rsidRPr="00F5756D">
              <w:rPr>
                <w:i/>
              </w:rPr>
              <w:t xml:space="preserve"> of </w:t>
            </w:r>
            <w:r w:rsidRPr="00F5756D">
              <w:rPr>
                <w:b/>
                <w:bCs/>
                <w:i/>
              </w:rPr>
              <w:fldChar w:fldCharType="begin"/>
            </w:r>
            <w:r w:rsidRPr="00F5756D">
              <w:rPr>
                <w:b/>
                <w:bCs/>
                <w:i/>
              </w:rPr>
              <w:instrText xml:space="preserve"> NUMPAGES  </w:instrText>
            </w:r>
            <w:r w:rsidRPr="00F5756D">
              <w:rPr>
                <w:b/>
                <w:bCs/>
                <w:i/>
              </w:rPr>
              <w:fldChar w:fldCharType="separate"/>
            </w:r>
            <w:r w:rsidR="0001072F">
              <w:rPr>
                <w:b/>
                <w:bCs/>
                <w:i/>
                <w:noProof/>
              </w:rPr>
              <w:t>9</w:t>
            </w:r>
            <w:r w:rsidRPr="00F5756D">
              <w:rPr>
                <w:b/>
                <w:bCs/>
                <w:i/>
              </w:rPr>
              <w:fldChar w:fldCharType="end"/>
            </w:r>
          </w:p>
        </w:sdtContent>
      </w:sdt>
    </w:sdtContent>
  </w:sdt>
  <w:p w:rsidR="001D525A" w:rsidRDefault="001D52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88F" w:rsidRDefault="00C64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977" w:rsidRDefault="00B70977" w:rsidP="001D525A">
      <w:r>
        <w:separator/>
      </w:r>
    </w:p>
  </w:footnote>
  <w:footnote w:type="continuationSeparator" w:id="0">
    <w:p w:rsidR="00B70977" w:rsidRDefault="00B70977" w:rsidP="001D5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88F" w:rsidRDefault="00C648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88F" w:rsidRDefault="00C64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88F" w:rsidRDefault="00C64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6EDE"/>
    <w:multiLevelType w:val="hybridMultilevel"/>
    <w:tmpl w:val="0CE28196"/>
    <w:lvl w:ilvl="0" w:tplc="A52E718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A01307"/>
    <w:multiLevelType w:val="hybridMultilevel"/>
    <w:tmpl w:val="5E52FE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267C6"/>
    <w:multiLevelType w:val="hybridMultilevel"/>
    <w:tmpl w:val="E87684D4"/>
    <w:lvl w:ilvl="0" w:tplc="10090017">
      <w:start w:val="1"/>
      <w:numFmt w:val="low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62F5F9E"/>
    <w:multiLevelType w:val="hybridMultilevel"/>
    <w:tmpl w:val="C584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8599F"/>
    <w:multiLevelType w:val="hybridMultilevel"/>
    <w:tmpl w:val="EC7A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66CF6"/>
    <w:multiLevelType w:val="hybridMultilevel"/>
    <w:tmpl w:val="A4FCDD70"/>
    <w:lvl w:ilvl="0" w:tplc="91F6285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5E34A03"/>
    <w:multiLevelType w:val="hybridMultilevel"/>
    <w:tmpl w:val="1E30896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8871EAA"/>
    <w:multiLevelType w:val="hybridMultilevel"/>
    <w:tmpl w:val="DE924734"/>
    <w:lvl w:ilvl="0" w:tplc="19C4C32E">
      <w:start w:val="1"/>
      <w:numFmt w:val="bullet"/>
      <w:lvlText w:val=""/>
      <w:lvlJc w:val="left"/>
      <w:pPr>
        <w:ind w:left="720" w:hanging="360"/>
      </w:pPr>
      <w:rPr>
        <w:rFonts w:ascii="Symbol" w:hAnsi="Symbol"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B3AC7"/>
    <w:multiLevelType w:val="hybridMultilevel"/>
    <w:tmpl w:val="7840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A3A9B"/>
    <w:multiLevelType w:val="hybridMultilevel"/>
    <w:tmpl w:val="2680421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B6329D5"/>
    <w:multiLevelType w:val="hybridMultilevel"/>
    <w:tmpl w:val="2C368A2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19E45DF"/>
    <w:multiLevelType w:val="hybridMultilevel"/>
    <w:tmpl w:val="6846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B60D87"/>
    <w:multiLevelType w:val="hybridMultilevel"/>
    <w:tmpl w:val="939E9FB2"/>
    <w:lvl w:ilvl="0" w:tplc="10090017">
      <w:start w:val="1"/>
      <w:numFmt w:val="lowerLetter"/>
      <w:lvlText w:val="%1)"/>
      <w:lvlJc w:val="left"/>
      <w:pPr>
        <w:ind w:left="1492" w:hanging="360"/>
      </w:pPr>
      <w:rPr>
        <w:rFonts w:hint="default"/>
      </w:rPr>
    </w:lvl>
    <w:lvl w:ilvl="1" w:tplc="10090003" w:tentative="1">
      <w:start w:val="1"/>
      <w:numFmt w:val="bullet"/>
      <w:lvlText w:val="o"/>
      <w:lvlJc w:val="left"/>
      <w:pPr>
        <w:ind w:left="2212" w:hanging="360"/>
      </w:pPr>
      <w:rPr>
        <w:rFonts w:ascii="Courier New" w:hAnsi="Courier New" w:cs="Courier New" w:hint="default"/>
      </w:rPr>
    </w:lvl>
    <w:lvl w:ilvl="2" w:tplc="10090005" w:tentative="1">
      <w:start w:val="1"/>
      <w:numFmt w:val="bullet"/>
      <w:lvlText w:val=""/>
      <w:lvlJc w:val="left"/>
      <w:pPr>
        <w:ind w:left="2932" w:hanging="360"/>
      </w:pPr>
      <w:rPr>
        <w:rFonts w:ascii="Wingdings" w:hAnsi="Wingdings" w:hint="default"/>
      </w:rPr>
    </w:lvl>
    <w:lvl w:ilvl="3" w:tplc="10090001" w:tentative="1">
      <w:start w:val="1"/>
      <w:numFmt w:val="bullet"/>
      <w:lvlText w:val=""/>
      <w:lvlJc w:val="left"/>
      <w:pPr>
        <w:ind w:left="3652" w:hanging="360"/>
      </w:pPr>
      <w:rPr>
        <w:rFonts w:ascii="Symbol" w:hAnsi="Symbol" w:hint="default"/>
      </w:rPr>
    </w:lvl>
    <w:lvl w:ilvl="4" w:tplc="10090003" w:tentative="1">
      <w:start w:val="1"/>
      <w:numFmt w:val="bullet"/>
      <w:lvlText w:val="o"/>
      <w:lvlJc w:val="left"/>
      <w:pPr>
        <w:ind w:left="4372" w:hanging="360"/>
      </w:pPr>
      <w:rPr>
        <w:rFonts w:ascii="Courier New" w:hAnsi="Courier New" w:cs="Courier New" w:hint="default"/>
      </w:rPr>
    </w:lvl>
    <w:lvl w:ilvl="5" w:tplc="10090005" w:tentative="1">
      <w:start w:val="1"/>
      <w:numFmt w:val="bullet"/>
      <w:lvlText w:val=""/>
      <w:lvlJc w:val="left"/>
      <w:pPr>
        <w:ind w:left="5092" w:hanging="360"/>
      </w:pPr>
      <w:rPr>
        <w:rFonts w:ascii="Wingdings" w:hAnsi="Wingdings" w:hint="default"/>
      </w:rPr>
    </w:lvl>
    <w:lvl w:ilvl="6" w:tplc="10090001" w:tentative="1">
      <w:start w:val="1"/>
      <w:numFmt w:val="bullet"/>
      <w:lvlText w:val=""/>
      <w:lvlJc w:val="left"/>
      <w:pPr>
        <w:ind w:left="5812" w:hanging="360"/>
      </w:pPr>
      <w:rPr>
        <w:rFonts w:ascii="Symbol" w:hAnsi="Symbol" w:hint="default"/>
      </w:rPr>
    </w:lvl>
    <w:lvl w:ilvl="7" w:tplc="10090003" w:tentative="1">
      <w:start w:val="1"/>
      <w:numFmt w:val="bullet"/>
      <w:lvlText w:val="o"/>
      <w:lvlJc w:val="left"/>
      <w:pPr>
        <w:ind w:left="6532" w:hanging="360"/>
      </w:pPr>
      <w:rPr>
        <w:rFonts w:ascii="Courier New" w:hAnsi="Courier New" w:cs="Courier New" w:hint="default"/>
      </w:rPr>
    </w:lvl>
    <w:lvl w:ilvl="8" w:tplc="10090005" w:tentative="1">
      <w:start w:val="1"/>
      <w:numFmt w:val="bullet"/>
      <w:lvlText w:val=""/>
      <w:lvlJc w:val="left"/>
      <w:pPr>
        <w:ind w:left="7252" w:hanging="360"/>
      </w:pPr>
      <w:rPr>
        <w:rFonts w:ascii="Wingdings" w:hAnsi="Wingdings" w:hint="default"/>
      </w:rPr>
    </w:lvl>
  </w:abstractNum>
  <w:abstractNum w:abstractNumId="13" w15:restartNumberingAfterBreak="0">
    <w:nsid w:val="36367A64"/>
    <w:multiLevelType w:val="hybridMultilevel"/>
    <w:tmpl w:val="6B4E2BF8"/>
    <w:lvl w:ilvl="0" w:tplc="464E884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554C66"/>
    <w:multiLevelType w:val="hybridMultilevel"/>
    <w:tmpl w:val="0EC4E37E"/>
    <w:lvl w:ilvl="0" w:tplc="DEB20BDC">
      <w:start w:val="1"/>
      <w:numFmt w:val="lowerLetter"/>
      <w:lvlText w:val="%1)"/>
      <w:lvlJc w:val="left"/>
      <w:pPr>
        <w:ind w:left="778" w:hanging="360"/>
      </w:pPr>
      <w:rPr>
        <w:b/>
        <w:color w:val="3B5F4F"/>
      </w:rPr>
    </w:lvl>
    <w:lvl w:ilvl="1" w:tplc="10090019" w:tentative="1">
      <w:start w:val="1"/>
      <w:numFmt w:val="lowerLetter"/>
      <w:lvlText w:val="%2."/>
      <w:lvlJc w:val="left"/>
      <w:pPr>
        <w:ind w:left="1498" w:hanging="360"/>
      </w:pPr>
    </w:lvl>
    <w:lvl w:ilvl="2" w:tplc="1009001B" w:tentative="1">
      <w:start w:val="1"/>
      <w:numFmt w:val="lowerRoman"/>
      <w:lvlText w:val="%3."/>
      <w:lvlJc w:val="right"/>
      <w:pPr>
        <w:ind w:left="2218" w:hanging="180"/>
      </w:pPr>
    </w:lvl>
    <w:lvl w:ilvl="3" w:tplc="1009000F" w:tentative="1">
      <w:start w:val="1"/>
      <w:numFmt w:val="decimal"/>
      <w:lvlText w:val="%4."/>
      <w:lvlJc w:val="left"/>
      <w:pPr>
        <w:ind w:left="2938" w:hanging="360"/>
      </w:pPr>
    </w:lvl>
    <w:lvl w:ilvl="4" w:tplc="10090019" w:tentative="1">
      <w:start w:val="1"/>
      <w:numFmt w:val="lowerLetter"/>
      <w:lvlText w:val="%5."/>
      <w:lvlJc w:val="left"/>
      <w:pPr>
        <w:ind w:left="3658" w:hanging="360"/>
      </w:pPr>
    </w:lvl>
    <w:lvl w:ilvl="5" w:tplc="1009001B" w:tentative="1">
      <w:start w:val="1"/>
      <w:numFmt w:val="lowerRoman"/>
      <w:lvlText w:val="%6."/>
      <w:lvlJc w:val="right"/>
      <w:pPr>
        <w:ind w:left="4378" w:hanging="180"/>
      </w:pPr>
    </w:lvl>
    <w:lvl w:ilvl="6" w:tplc="1009000F" w:tentative="1">
      <w:start w:val="1"/>
      <w:numFmt w:val="decimal"/>
      <w:lvlText w:val="%7."/>
      <w:lvlJc w:val="left"/>
      <w:pPr>
        <w:ind w:left="5098" w:hanging="360"/>
      </w:pPr>
    </w:lvl>
    <w:lvl w:ilvl="7" w:tplc="10090019" w:tentative="1">
      <w:start w:val="1"/>
      <w:numFmt w:val="lowerLetter"/>
      <w:lvlText w:val="%8."/>
      <w:lvlJc w:val="left"/>
      <w:pPr>
        <w:ind w:left="5818" w:hanging="360"/>
      </w:pPr>
    </w:lvl>
    <w:lvl w:ilvl="8" w:tplc="1009001B" w:tentative="1">
      <w:start w:val="1"/>
      <w:numFmt w:val="lowerRoman"/>
      <w:lvlText w:val="%9."/>
      <w:lvlJc w:val="right"/>
      <w:pPr>
        <w:ind w:left="6538" w:hanging="180"/>
      </w:pPr>
    </w:lvl>
  </w:abstractNum>
  <w:abstractNum w:abstractNumId="15" w15:restartNumberingAfterBreak="0">
    <w:nsid w:val="3CF13D1F"/>
    <w:multiLevelType w:val="hybridMultilevel"/>
    <w:tmpl w:val="BC965392"/>
    <w:lvl w:ilvl="0" w:tplc="10090017">
      <w:start w:val="1"/>
      <w:numFmt w:val="lowerLetter"/>
      <w:lvlText w:val="%1)"/>
      <w:lvlJc w:val="left"/>
      <w:pPr>
        <w:ind w:left="66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F5E27D3"/>
    <w:multiLevelType w:val="hybridMultilevel"/>
    <w:tmpl w:val="235AA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A75463"/>
    <w:multiLevelType w:val="hybridMultilevel"/>
    <w:tmpl w:val="B23674B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DA45E8B"/>
    <w:multiLevelType w:val="hybridMultilevel"/>
    <w:tmpl w:val="8DF0D7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F8557F3"/>
    <w:multiLevelType w:val="hybridMultilevel"/>
    <w:tmpl w:val="7E96A8F8"/>
    <w:lvl w:ilvl="0" w:tplc="10090017">
      <w:start w:val="1"/>
      <w:numFmt w:val="lowerLetter"/>
      <w:lvlText w:val="%1)"/>
      <w:lvlJc w:val="left"/>
      <w:pPr>
        <w:ind w:left="766" w:hanging="360"/>
      </w:pPr>
    </w:lvl>
    <w:lvl w:ilvl="1" w:tplc="10090019" w:tentative="1">
      <w:start w:val="1"/>
      <w:numFmt w:val="lowerLetter"/>
      <w:lvlText w:val="%2."/>
      <w:lvlJc w:val="left"/>
      <w:pPr>
        <w:ind w:left="1486" w:hanging="360"/>
      </w:pPr>
    </w:lvl>
    <w:lvl w:ilvl="2" w:tplc="1009001B" w:tentative="1">
      <w:start w:val="1"/>
      <w:numFmt w:val="lowerRoman"/>
      <w:lvlText w:val="%3."/>
      <w:lvlJc w:val="right"/>
      <w:pPr>
        <w:ind w:left="2206" w:hanging="180"/>
      </w:pPr>
    </w:lvl>
    <w:lvl w:ilvl="3" w:tplc="1009000F" w:tentative="1">
      <w:start w:val="1"/>
      <w:numFmt w:val="decimal"/>
      <w:lvlText w:val="%4."/>
      <w:lvlJc w:val="left"/>
      <w:pPr>
        <w:ind w:left="2926" w:hanging="360"/>
      </w:pPr>
    </w:lvl>
    <w:lvl w:ilvl="4" w:tplc="10090019" w:tentative="1">
      <w:start w:val="1"/>
      <w:numFmt w:val="lowerLetter"/>
      <w:lvlText w:val="%5."/>
      <w:lvlJc w:val="left"/>
      <w:pPr>
        <w:ind w:left="3646" w:hanging="360"/>
      </w:pPr>
    </w:lvl>
    <w:lvl w:ilvl="5" w:tplc="1009001B" w:tentative="1">
      <w:start w:val="1"/>
      <w:numFmt w:val="lowerRoman"/>
      <w:lvlText w:val="%6."/>
      <w:lvlJc w:val="right"/>
      <w:pPr>
        <w:ind w:left="4366" w:hanging="180"/>
      </w:pPr>
    </w:lvl>
    <w:lvl w:ilvl="6" w:tplc="1009000F" w:tentative="1">
      <w:start w:val="1"/>
      <w:numFmt w:val="decimal"/>
      <w:lvlText w:val="%7."/>
      <w:lvlJc w:val="left"/>
      <w:pPr>
        <w:ind w:left="5086" w:hanging="360"/>
      </w:pPr>
    </w:lvl>
    <w:lvl w:ilvl="7" w:tplc="10090019" w:tentative="1">
      <w:start w:val="1"/>
      <w:numFmt w:val="lowerLetter"/>
      <w:lvlText w:val="%8."/>
      <w:lvlJc w:val="left"/>
      <w:pPr>
        <w:ind w:left="5806" w:hanging="360"/>
      </w:pPr>
    </w:lvl>
    <w:lvl w:ilvl="8" w:tplc="1009001B" w:tentative="1">
      <w:start w:val="1"/>
      <w:numFmt w:val="lowerRoman"/>
      <w:lvlText w:val="%9."/>
      <w:lvlJc w:val="right"/>
      <w:pPr>
        <w:ind w:left="6526" w:hanging="180"/>
      </w:pPr>
    </w:lvl>
  </w:abstractNum>
  <w:abstractNum w:abstractNumId="20" w15:restartNumberingAfterBreak="0">
    <w:nsid w:val="53D145AE"/>
    <w:multiLevelType w:val="hybridMultilevel"/>
    <w:tmpl w:val="ACCC87E8"/>
    <w:lvl w:ilvl="0" w:tplc="10090017">
      <w:start w:val="1"/>
      <w:numFmt w:val="low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57227159"/>
    <w:multiLevelType w:val="hybridMultilevel"/>
    <w:tmpl w:val="85464A9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90850B3"/>
    <w:multiLevelType w:val="hybridMultilevel"/>
    <w:tmpl w:val="3C0E4CB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F2955FC"/>
    <w:multiLevelType w:val="hybridMultilevel"/>
    <w:tmpl w:val="CA0CBC8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363758E"/>
    <w:multiLevelType w:val="hybridMultilevel"/>
    <w:tmpl w:val="3182AFA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42C1136"/>
    <w:multiLevelType w:val="hybridMultilevel"/>
    <w:tmpl w:val="E556C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A5F745C"/>
    <w:multiLevelType w:val="hybridMultilevel"/>
    <w:tmpl w:val="FAD69B4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D8F1F7A"/>
    <w:multiLevelType w:val="hybridMultilevel"/>
    <w:tmpl w:val="9724E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1"/>
  </w:num>
  <w:num w:numId="4">
    <w:abstractNumId w:val="4"/>
  </w:num>
  <w:num w:numId="5">
    <w:abstractNumId w:val="15"/>
  </w:num>
  <w:num w:numId="6">
    <w:abstractNumId w:val="20"/>
  </w:num>
  <w:num w:numId="7">
    <w:abstractNumId w:val="19"/>
  </w:num>
  <w:num w:numId="8">
    <w:abstractNumId w:val="6"/>
  </w:num>
  <w:num w:numId="9">
    <w:abstractNumId w:val="17"/>
  </w:num>
  <w:num w:numId="10">
    <w:abstractNumId w:val="26"/>
  </w:num>
  <w:num w:numId="11">
    <w:abstractNumId w:val="0"/>
  </w:num>
  <w:num w:numId="12">
    <w:abstractNumId w:val="23"/>
  </w:num>
  <w:num w:numId="13">
    <w:abstractNumId w:val="18"/>
  </w:num>
  <w:num w:numId="14">
    <w:abstractNumId w:val="21"/>
  </w:num>
  <w:num w:numId="15">
    <w:abstractNumId w:val="9"/>
  </w:num>
  <w:num w:numId="16">
    <w:abstractNumId w:val="2"/>
  </w:num>
  <w:num w:numId="17">
    <w:abstractNumId w:val="12"/>
  </w:num>
  <w:num w:numId="18">
    <w:abstractNumId w:val="22"/>
  </w:num>
  <w:num w:numId="19">
    <w:abstractNumId w:val="14"/>
  </w:num>
  <w:num w:numId="20">
    <w:abstractNumId w:val="10"/>
  </w:num>
  <w:num w:numId="21">
    <w:abstractNumId w:val="24"/>
  </w:num>
  <w:num w:numId="22">
    <w:abstractNumId w:val="1"/>
  </w:num>
  <w:num w:numId="23">
    <w:abstractNumId w:val="25"/>
  </w:num>
  <w:num w:numId="24">
    <w:abstractNumId w:val="16"/>
  </w:num>
  <w:num w:numId="25">
    <w:abstractNumId w:val="7"/>
  </w:num>
  <w:num w:numId="26">
    <w:abstractNumId w:val="3"/>
  </w:num>
  <w:num w:numId="27">
    <w:abstractNumId w:val="13"/>
  </w:num>
  <w:num w:numId="28">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575"/>
    <w:rsid w:val="00005087"/>
    <w:rsid w:val="000102C4"/>
    <w:rsid w:val="0001072F"/>
    <w:rsid w:val="00020A4D"/>
    <w:rsid w:val="00050EB4"/>
    <w:rsid w:val="000612BA"/>
    <w:rsid w:val="000647C5"/>
    <w:rsid w:val="00080E43"/>
    <w:rsid w:val="000830F0"/>
    <w:rsid w:val="000B12A2"/>
    <w:rsid w:val="000E1575"/>
    <w:rsid w:val="000E2B00"/>
    <w:rsid w:val="000E5AEF"/>
    <w:rsid w:val="000F34F8"/>
    <w:rsid w:val="000F4EDE"/>
    <w:rsid w:val="001841B7"/>
    <w:rsid w:val="0018500C"/>
    <w:rsid w:val="001A370B"/>
    <w:rsid w:val="001D525A"/>
    <w:rsid w:val="001F29B2"/>
    <w:rsid w:val="00206FE2"/>
    <w:rsid w:val="00213490"/>
    <w:rsid w:val="0023196C"/>
    <w:rsid w:val="00243224"/>
    <w:rsid w:val="002731C5"/>
    <w:rsid w:val="00275CB5"/>
    <w:rsid w:val="002A7252"/>
    <w:rsid w:val="002C4FF0"/>
    <w:rsid w:val="002E39AB"/>
    <w:rsid w:val="00303131"/>
    <w:rsid w:val="00307A6F"/>
    <w:rsid w:val="00321E4F"/>
    <w:rsid w:val="003327BE"/>
    <w:rsid w:val="00334B92"/>
    <w:rsid w:val="00360481"/>
    <w:rsid w:val="0036130C"/>
    <w:rsid w:val="00367E19"/>
    <w:rsid w:val="00387A38"/>
    <w:rsid w:val="00395CAF"/>
    <w:rsid w:val="003B38FB"/>
    <w:rsid w:val="00404F47"/>
    <w:rsid w:val="00405EE4"/>
    <w:rsid w:val="00411DB1"/>
    <w:rsid w:val="0041526F"/>
    <w:rsid w:val="00424F83"/>
    <w:rsid w:val="00440DF7"/>
    <w:rsid w:val="00441FEB"/>
    <w:rsid w:val="00451A8A"/>
    <w:rsid w:val="0047266E"/>
    <w:rsid w:val="00474643"/>
    <w:rsid w:val="00484723"/>
    <w:rsid w:val="004904DC"/>
    <w:rsid w:val="00490C5D"/>
    <w:rsid w:val="004B4922"/>
    <w:rsid w:val="004B5C8E"/>
    <w:rsid w:val="004D159B"/>
    <w:rsid w:val="004D25CE"/>
    <w:rsid w:val="004E47EE"/>
    <w:rsid w:val="004F536A"/>
    <w:rsid w:val="00501AF2"/>
    <w:rsid w:val="00527AF7"/>
    <w:rsid w:val="00537288"/>
    <w:rsid w:val="00543452"/>
    <w:rsid w:val="00544A72"/>
    <w:rsid w:val="005938AB"/>
    <w:rsid w:val="00596EA4"/>
    <w:rsid w:val="00601D5A"/>
    <w:rsid w:val="0061100B"/>
    <w:rsid w:val="0061410F"/>
    <w:rsid w:val="006323B2"/>
    <w:rsid w:val="00632F73"/>
    <w:rsid w:val="00645C40"/>
    <w:rsid w:val="00661983"/>
    <w:rsid w:val="00664805"/>
    <w:rsid w:val="00672634"/>
    <w:rsid w:val="0067431B"/>
    <w:rsid w:val="0067700C"/>
    <w:rsid w:val="00692281"/>
    <w:rsid w:val="006C0DC6"/>
    <w:rsid w:val="006C2284"/>
    <w:rsid w:val="006C680D"/>
    <w:rsid w:val="006D3EA1"/>
    <w:rsid w:val="006E33B6"/>
    <w:rsid w:val="006E746B"/>
    <w:rsid w:val="006F6178"/>
    <w:rsid w:val="007101D3"/>
    <w:rsid w:val="00731E31"/>
    <w:rsid w:val="00740BB0"/>
    <w:rsid w:val="00751BB5"/>
    <w:rsid w:val="00756CB0"/>
    <w:rsid w:val="00785FB0"/>
    <w:rsid w:val="00791E76"/>
    <w:rsid w:val="007A516C"/>
    <w:rsid w:val="007A790C"/>
    <w:rsid w:val="007B1339"/>
    <w:rsid w:val="007B283C"/>
    <w:rsid w:val="007C7A29"/>
    <w:rsid w:val="00836084"/>
    <w:rsid w:val="00840D7E"/>
    <w:rsid w:val="00850AED"/>
    <w:rsid w:val="008619F5"/>
    <w:rsid w:val="00877F6A"/>
    <w:rsid w:val="00885290"/>
    <w:rsid w:val="00893B60"/>
    <w:rsid w:val="008A10D7"/>
    <w:rsid w:val="008B2A8D"/>
    <w:rsid w:val="008B4966"/>
    <w:rsid w:val="008C0D00"/>
    <w:rsid w:val="008E3EFC"/>
    <w:rsid w:val="008E60FD"/>
    <w:rsid w:val="0092015D"/>
    <w:rsid w:val="00922BC9"/>
    <w:rsid w:val="00923127"/>
    <w:rsid w:val="00926E3D"/>
    <w:rsid w:val="00930C57"/>
    <w:rsid w:val="00986466"/>
    <w:rsid w:val="009A1CDB"/>
    <w:rsid w:val="009A6075"/>
    <w:rsid w:val="009B3479"/>
    <w:rsid w:val="009B5B68"/>
    <w:rsid w:val="00A12ADC"/>
    <w:rsid w:val="00A406F6"/>
    <w:rsid w:val="00A55F2A"/>
    <w:rsid w:val="00A75799"/>
    <w:rsid w:val="00A8598D"/>
    <w:rsid w:val="00A9682C"/>
    <w:rsid w:val="00A97821"/>
    <w:rsid w:val="00AA6646"/>
    <w:rsid w:val="00AB106F"/>
    <w:rsid w:val="00AB70C9"/>
    <w:rsid w:val="00AE64D1"/>
    <w:rsid w:val="00B412C6"/>
    <w:rsid w:val="00B43EE2"/>
    <w:rsid w:val="00B6396F"/>
    <w:rsid w:val="00B7085E"/>
    <w:rsid w:val="00B70977"/>
    <w:rsid w:val="00B873B4"/>
    <w:rsid w:val="00BB369B"/>
    <w:rsid w:val="00BB68BC"/>
    <w:rsid w:val="00BC44D8"/>
    <w:rsid w:val="00C05834"/>
    <w:rsid w:val="00C16896"/>
    <w:rsid w:val="00C242B4"/>
    <w:rsid w:val="00C351C4"/>
    <w:rsid w:val="00C35FDC"/>
    <w:rsid w:val="00C40B27"/>
    <w:rsid w:val="00C47AAB"/>
    <w:rsid w:val="00C5029D"/>
    <w:rsid w:val="00C6488F"/>
    <w:rsid w:val="00C75A00"/>
    <w:rsid w:val="00C92987"/>
    <w:rsid w:val="00C953E8"/>
    <w:rsid w:val="00C959E2"/>
    <w:rsid w:val="00C976F8"/>
    <w:rsid w:val="00CC155A"/>
    <w:rsid w:val="00CC75D9"/>
    <w:rsid w:val="00CD74CA"/>
    <w:rsid w:val="00D05884"/>
    <w:rsid w:val="00D25575"/>
    <w:rsid w:val="00D37424"/>
    <w:rsid w:val="00D37979"/>
    <w:rsid w:val="00D531F1"/>
    <w:rsid w:val="00D53DEC"/>
    <w:rsid w:val="00D5403E"/>
    <w:rsid w:val="00D55367"/>
    <w:rsid w:val="00D75767"/>
    <w:rsid w:val="00DB44CF"/>
    <w:rsid w:val="00DB7F0D"/>
    <w:rsid w:val="00DC3FB9"/>
    <w:rsid w:val="00DD007F"/>
    <w:rsid w:val="00DD427B"/>
    <w:rsid w:val="00DD5D55"/>
    <w:rsid w:val="00DE61E8"/>
    <w:rsid w:val="00E2600C"/>
    <w:rsid w:val="00E26B46"/>
    <w:rsid w:val="00E36680"/>
    <w:rsid w:val="00E52D7D"/>
    <w:rsid w:val="00E52F16"/>
    <w:rsid w:val="00E662A4"/>
    <w:rsid w:val="00E673C6"/>
    <w:rsid w:val="00E67716"/>
    <w:rsid w:val="00E8161A"/>
    <w:rsid w:val="00E86E5A"/>
    <w:rsid w:val="00EC4230"/>
    <w:rsid w:val="00ED611F"/>
    <w:rsid w:val="00ED6B1F"/>
    <w:rsid w:val="00ED6C4B"/>
    <w:rsid w:val="00EF1D58"/>
    <w:rsid w:val="00EF4612"/>
    <w:rsid w:val="00F0315C"/>
    <w:rsid w:val="00F13BE2"/>
    <w:rsid w:val="00F160CB"/>
    <w:rsid w:val="00F305A4"/>
    <w:rsid w:val="00F55EF0"/>
    <w:rsid w:val="00F56951"/>
    <w:rsid w:val="00F5756D"/>
    <w:rsid w:val="00F61B4A"/>
    <w:rsid w:val="00F671C6"/>
    <w:rsid w:val="00F714C6"/>
    <w:rsid w:val="00F82735"/>
    <w:rsid w:val="00F9016D"/>
    <w:rsid w:val="00FA1130"/>
    <w:rsid w:val="00FE55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8BA921"/>
  <w15:chartTrackingRefBased/>
  <w15:docId w15:val="{0E00185F-57DE-47D9-9F75-2AD4EE91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323B2"/>
    <w:pPr>
      <w:widowControl w:val="0"/>
      <w:ind w:left="120"/>
      <w:outlineLvl w:val="0"/>
    </w:pPr>
    <w:rPr>
      <w:rFonts w:ascii="Arial" w:eastAsia="Arial" w:hAnsi="Arial"/>
      <w:b/>
      <w:bCs/>
      <w:sz w:val="24"/>
      <w:szCs w:val="24"/>
      <w:lang w:val="en-US"/>
    </w:rPr>
  </w:style>
  <w:style w:type="paragraph" w:styleId="Heading2">
    <w:name w:val="heading 2"/>
    <w:basedOn w:val="Normal"/>
    <w:next w:val="Normal"/>
    <w:link w:val="Heading2Char"/>
    <w:uiPriority w:val="9"/>
    <w:semiHidden/>
    <w:unhideWhenUsed/>
    <w:qFormat/>
    <w:rsid w:val="000830F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575"/>
    <w:pPr>
      <w:ind w:left="720"/>
      <w:contextualSpacing/>
    </w:pPr>
  </w:style>
  <w:style w:type="character" w:customStyle="1" w:styleId="Heading1Char">
    <w:name w:val="Heading 1 Char"/>
    <w:basedOn w:val="DefaultParagraphFont"/>
    <w:link w:val="Heading1"/>
    <w:uiPriority w:val="1"/>
    <w:rsid w:val="006323B2"/>
    <w:rPr>
      <w:rFonts w:ascii="Arial" w:eastAsia="Arial" w:hAnsi="Arial"/>
      <w:b/>
      <w:bCs/>
      <w:sz w:val="24"/>
      <w:szCs w:val="24"/>
      <w:lang w:val="en-US"/>
    </w:rPr>
  </w:style>
  <w:style w:type="paragraph" w:styleId="BodyText">
    <w:name w:val="Body Text"/>
    <w:basedOn w:val="Normal"/>
    <w:link w:val="BodyTextChar"/>
    <w:uiPriority w:val="1"/>
    <w:qFormat/>
    <w:rsid w:val="006323B2"/>
    <w:pPr>
      <w:widowControl w:val="0"/>
      <w:spacing w:before="163"/>
      <w:ind w:left="120"/>
    </w:pPr>
    <w:rPr>
      <w:rFonts w:ascii="Arial" w:eastAsia="Arial" w:hAnsi="Arial"/>
      <w:sz w:val="24"/>
      <w:szCs w:val="24"/>
      <w:lang w:val="en-US"/>
    </w:rPr>
  </w:style>
  <w:style w:type="character" w:customStyle="1" w:styleId="BodyTextChar">
    <w:name w:val="Body Text Char"/>
    <w:basedOn w:val="DefaultParagraphFont"/>
    <w:link w:val="BodyText"/>
    <w:uiPriority w:val="1"/>
    <w:rsid w:val="006323B2"/>
    <w:rPr>
      <w:rFonts w:ascii="Arial" w:eastAsia="Arial" w:hAnsi="Arial"/>
      <w:sz w:val="24"/>
      <w:szCs w:val="24"/>
      <w:lang w:val="en-US"/>
    </w:rPr>
  </w:style>
  <w:style w:type="paragraph" w:customStyle="1" w:styleId="TableParagraph">
    <w:name w:val="Table Paragraph"/>
    <w:basedOn w:val="Normal"/>
    <w:uiPriority w:val="1"/>
    <w:qFormat/>
    <w:rsid w:val="00926E3D"/>
    <w:pPr>
      <w:widowControl w:val="0"/>
    </w:pPr>
    <w:rPr>
      <w:lang w:val="en-US"/>
    </w:rPr>
  </w:style>
  <w:style w:type="character" w:customStyle="1" w:styleId="Heading2Char">
    <w:name w:val="Heading 2 Char"/>
    <w:basedOn w:val="DefaultParagraphFont"/>
    <w:link w:val="Heading2"/>
    <w:uiPriority w:val="9"/>
    <w:semiHidden/>
    <w:rsid w:val="000830F0"/>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99"/>
    <w:qFormat/>
    <w:rsid w:val="000830F0"/>
    <w:rPr>
      <w:rFonts w:cs="Times New Roman"/>
      <w:b/>
      <w:bCs/>
    </w:rPr>
  </w:style>
  <w:style w:type="table" w:customStyle="1" w:styleId="TableGrid1">
    <w:name w:val="Table Grid1"/>
    <w:basedOn w:val="TableNormal"/>
    <w:next w:val="TableGrid"/>
    <w:uiPriority w:val="59"/>
    <w:rsid w:val="00206FE2"/>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15D"/>
    <w:rPr>
      <w:rFonts w:ascii="Segoe UI" w:hAnsi="Segoe UI" w:cs="Segoe UI"/>
      <w:sz w:val="18"/>
      <w:szCs w:val="18"/>
    </w:rPr>
  </w:style>
  <w:style w:type="character" w:styleId="Emphasis">
    <w:name w:val="Emphasis"/>
    <w:basedOn w:val="DefaultParagraphFont"/>
    <w:uiPriority w:val="20"/>
    <w:qFormat/>
    <w:rsid w:val="00785FB0"/>
    <w:rPr>
      <w:i/>
      <w:iCs/>
    </w:rPr>
  </w:style>
  <w:style w:type="paragraph" w:styleId="CommentText">
    <w:name w:val="annotation text"/>
    <w:basedOn w:val="Normal"/>
    <w:link w:val="CommentTextChar"/>
    <w:semiHidden/>
    <w:rsid w:val="00474643"/>
    <w:pPr>
      <w:spacing w:after="200" w:line="276" w:lineRule="auto"/>
    </w:pPr>
    <w:rPr>
      <w:rFonts w:ascii="Calibri" w:eastAsia="Calibri" w:hAnsi="Calibri" w:cs="Times New Roman"/>
      <w:sz w:val="20"/>
      <w:szCs w:val="20"/>
      <w:lang w:val="x-none"/>
    </w:rPr>
  </w:style>
  <w:style w:type="character" w:customStyle="1" w:styleId="CommentTextChar">
    <w:name w:val="Comment Text Char"/>
    <w:basedOn w:val="DefaultParagraphFont"/>
    <w:link w:val="CommentText"/>
    <w:semiHidden/>
    <w:rsid w:val="00474643"/>
    <w:rPr>
      <w:rFonts w:ascii="Calibri" w:eastAsia="Calibri" w:hAnsi="Calibri" w:cs="Times New Roman"/>
      <w:sz w:val="20"/>
      <w:szCs w:val="20"/>
      <w:lang w:val="x-none"/>
    </w:rPr>
  </w:style>
  <w:style w:type="paragraph" w:styleId="Header">
    <w:name w:val="header"/>
    <w:basedOn w:val="Normal"/>
    <w:link w:val="HeaderChar"/>
    <w:uiPriority w:val="99"/>
    <w:unhideWhenUsed/>
    <w:rsid w:val="001D525A"/>
    <w:pPr>
      <w:tabs>
        <w:tab w:val="center" w:pos="4680"/>
        <w:tab w:val="right" w:pos="9360"/>
      </w:tabs>
    </w:pPr>
  </w:style>
  <w:style w:type="character" w:customStyle="1" w:styleId="HeaderChar">
    <w:name w:val="Header Char"/>
    <w:basedOn w:val="DefaultParagraphFont"/>
    <w:link w:val="Header"/>
    <w:uiPriority w:val="99"/>
    <w:rsid w:val="001D525A"/>
  </w:style>
  <w:style w:type="paragraph" w:styleId="Footer">
    <w:name w:val="footer"/>
    <w:basedOn w:val="Normal"/>
    <w:link w:val="FooterChar"/>
    <w:uiPriority w:val="99"/>
    <w:unhideWhenUsed/>
    <w:rsid w:val="001D525A"/>
    <w:pPr>
      <w:tabs>
        <w:tab w:val="center" w:pos="4680"/>
        <w:tab w:val="right" w:pos="9360"/>
      </w:tabs>
    </w:pPr>
  </w:style>
  <w:style w:type="character" w:customStyle="1" w:styleId="FooterChar">
    <w:name w:val="Footer Char"/>
    <w:basedOn w:val="DefaultParagraphFont"/>
    <w:link w:val="Footer"/>
    <w:uiPriority w:val="99"/>
    <w:rsid w:val="001D525A"/>
  </w:style>
  <w:style w:type="paragraph" w:styleId="NormalWeb">
    <w:name w:val="Normal (Web)"/>
    <w:basedOn w:val="Normal"/>
    <w:uiPriority w:val="99"/>
    <w:semiHidden/>
    <w:unhideWhenUsed/>
    <w:rsid w:val="00AA6646"/>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Default">
    <w:name w:val="Default"/>
    <w:rsid w:val="002A7252"/>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589844">
      <w:bodyDiv w:val="1"/>
      <w:marLeft w:val="0"/>
      <w:marRight w:val="0"/>
      <w:marTop w:val="0"/>
      <w:marBottom w:val="0"/>
      <w:divBdr>
        <w:top w:val="none" w:sz="0" w:space="0" w:color="auto"/>
        <w:left w:val="none" w:sz="0" w:space="0" w:color="auto"/>
        <w:bottom w:val="none" w:sz="0" w:space="0" w:color="auto"/>
        <w:right w:val="none" w:sz="0" w:space="0" w:color="auto"/>
      </w:divBdr>
    </w:div>
    <w:div w:id="168921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F0E9B-1A67-4ADE-9075-59AFFF59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9</Pages>
  <Words>2668</Words>
  <Characters>15213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Flaherty</dc:creator>
  <cp:keywords/>
  <dc:description/>
  <cp:lastModifiedBy>Rachel Bruls</cp:lastModifiedBy>
  <cp:revision>12</cp:revision>
  <cp:lastPrinted>2017-04-19T14:56:00Z</cp:lastPrinted>
  <dcterms:created xsi:type="dcterms:W3CDTF">2017-04-11T13:15:00Z</dcterms:created>
  <dcterms:modified xsi:type="dcterms:W3CDTF">2021-11-01T17:51:00Z</dcterms:modified>
</cp:coreProperties>
</file>